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DEF1" w14:textId="2FE70E1A" w:rsidR="008354D8" w:rsidRPr="001C24B4" w:rsidRDefault="008354D8" w:rsidP="008354D8">
      <w:pPr>
        <w:tabs>
          <w:tab w:val="right" w:pos="9360"/>
        </w:tabs>
        <w:rPr>
          <w:b/>
          <w:bCs/>
        </w:rPr>
      </w:pPr>
      <w:r>
        <w:rPr>
          <w:b/>
          <w:bCs/>
        </w:rPr>
        <w:t>Hanne Sandison</w:t>
      </w:r>
      <w:r>
        <w:tab/>
      </w:r>
      <w:r w:rsidRPr="6C74C04D">
        <w:rPr>
          <w:b/>
          <w:bCs/>
        </w:rPr>
        <w:t>NON-DETAINED</w:t>
      </w:r>
    </w:p>
    <w:p w14:paraId="34C89B85" w14:textId="77777777" w:rsidR="008354D8" w:rsidRPr="001C24B4" w:rsidRDefault="008354D8" w:rsidP="008354D8">
      <w:pPr>
        <w:rPr>
          <w:b/>
          <w:bCs/>
          <w:color w:val="000000"/>
          <w:highlight w:val="yellow"/>
        </w:rPr>
      </w:pPr>
      <w:r w:rsidRPr="6C74C04D">
        <w:rPr>
          <w:b/>
          <w:bCs/>
          <w:i/>
          <w:iCs/>
        </w:rPr>
        <w:t>Pro Bono Counsel</w:t>
      </w:r>
      <w:r w:rsidRPr="6C74C04D">
        <w:rPr>
          <w:b/>
          <w:bCs/>
          <w:color w:val="000000" w:themeColor="text1"/>
        </w:rPr>
        <w:t xml:space="preserve"> </w:t>
      </w:r>
    </w:p>
    <w:p w14:paraId="0F02FA3D" w14:textId="77777777" w:rsidR="008354D8" w:rsidRDefault="008354D8" w:rsidP="008354D8">
      <w:pPr>
        <w:rPr>
          <w:rFonts w:ascii="Times" w:eastAsia="Times" w:hAnsi="Times" w:cs="Times"/>
          <w:b/>
          <w:bCs/>
          <w:color w:val="000000" w:themeColor="text1"/>
        </w:rPr>
      </w:pPr>
      <w:r w:rsidRPr="6C74C04D">
        <w:rPr>
          <w:rFonts w:ascii="Times" w:eastAsia="Times" w:hAnsi="Times" w:cs="Times"/>
          <w:b/>
          <w:bCs/>
          <w:color w:val="000000" w:themeColor="text1"/>
        </w:rPr>
        <w:t>The Advocates for Human Rights</w:t>
      </w:r>
    </w:p>
    <w:p w14:paraId="00469D21" w14:textId="77777777" w:rsidR="008354D8" w:rsidRDefault="008354D8" w:rsidP="008354D8">
      <w:pPr>
        <w:rPr>
          <w:rFonts w:ascii="Times" w:eastAsia="Times" w:hAnsi="Times" w:cs="Times"/>
          <w:b/>
          <w:bCs/>
          <w:color w:val="000000" w:themeColor="text1"/>
        </w:rPr>
      </w:pPr>
      <w:r w:rsidRPr="6C74C04D">
        <w:rPr>
          <w:rFonts w:ascii="Times" w:eastAsia="Times" w:hAnsi="Times" w:cs="Times"/>
          <w:b/>
          <w:bCs/>
          <w:color w:val="000000" w:themeColor="text1"/>
        </w:rPr>
        <w:t>330 Second Ave. South, Ste. 800</w:t>
      </w:r>
    </w:p>
    <w:p w14:paraId="3006997C" w14:textId="77777777" w:rsidR="008354D8" w:rsidRDefault="008354D8" w:rsidP="008354D8">
      <w:pPr>
        <w:rPr>
          <w:rFonts w:ascii="Times" w:eastAsia="Times" w:hAnsi="Times" w:cs="Times"/>
          <w:b/>
          <w:bCs/>
          <w:color w:val="000000" w:themeColor="text1"/>
        </w:rPr>
      </w:pPr>
      <w:r w:rsidRPr="6C74C04D">
        <w:rPr>
          <w:rFonts w:ascii="Times" w:eastAsia="Times" w:hAnsi="Times" w:cs="Times"/>
          <w:b/>
          <w:bCs/>
          <w:color w:val="000000" w:themeColor="text1"/>
        </w:rPr>
        <w:t>Minneapolis, MN 55401</w:t>
      </w:r>
    </w:p>
    <w:p w14:paraId="083B011E" w14:textId="0A99B141" w:rsidR="008354D8" w:rsidRDefault="008354D8" w:rsidP="008354D8">
      <w:pPr>
        <w:rPr>
          <w:rFonts w:ascii="Times" w:eastAsia="Times" w:hAnsi="Times" w:cs="Times"/>
          <w:b/>
          <w:bCs/>
          <w:color w:val="000000" w:themeColor="text1"/>
        </w:rPr>
      </w:pPr>
      <w:r w:rsidRPr="6C74C04D">
        <w:rPr>
          <w:rFonts w:ascii="Times" w:eastAsia="Times" w:hAnsi="Times" w:cs="Times"/>
          <w:b/>
          <w:bCs/>
          <w:color w:val="000000" w:themeColor="text1"/>
        </w:rPr>
        <w:t>(612) 746 46</w:t>
      </w:r>
      <w:r>
        <w:rPr>
          <w:rFonts w:ascii="Times" w:eastAsia="Times" w:hAnsi="Times" w:cs="Times"/>
          <w:b/>
          <w:bCs/>
          <w:color w:val="000000" w:themeColor="text1"/>
        </w:rPr>
        <w:t>67</w:t>
      </w:r>
    </w:p>
    <w:p w14:paraId="5AA6A04F" w14:textId="0EC37682" w:rsidR="008354D8" w:rsidRDefault="00CD7624" w:rsidP="008354D8">
      <w:pPr>
        <w:rPr>
          <w:b/>
          <w:bCs/>
        </w:rPr>
      </w:pPr>
      <w:hyperlink r:id="rId10">
        <w:r w:rsidR="008354D8">
          <w:rPr>
            <w:rStyle w:val="Hyperlink"/>
            <w:rFonts w:ascii="Times" w:eastAsia="Times" w:hAnsi="Times" w:cs="Times"/>
            <w:b/>
            <w:bCs/>
          </w:rPr>
          <w:t>hsandison@advrights.org</w:t>
        </w:r>
      </w:hyperlink>
    </w:p>
    <w:p w14:paraId="2D3E7A8A" w14:textId="77777777" w:rsidR="008354D8" w:rsidRPr="001C24B4" w:rsidRDefault="008354D8" w:rsidP="008354D8">
      <w:pPr>
        <w:rPr>
          <w:b/>
        </w:rPr>
      </w:pPr>
    </w:p>
    <w:p w14:paraId="13C71CAC" w14:textId="77777777" w:rsidR="00DF7DE1" w:rsidRDefault="00DF7DE1">
      <w:pPr>
        <w:rPr>
          <w:rFonts w:eastAsia="Times New Roman" w:cs="Times New Roman"/>
        </w:rPr>
      </w:pPr>
    </w:p>
    <w:p w14:paraId="13C71CAD" w14:textId="77777777" w:rsidR="00DF7DE1" w:rsidRDefault="00DF7DE1">
      <w:pPr>
        <w:rPr>
          <w:rFonts w:eastAsia="Times New Roman" w:cs="Times New Roman"/>
        </w:rPr>
      </w:pPr>
    </w:p>
    <w:p w14:paraId="13C71CAE" w14:textId="77777777" w:rsidR="00DF7DE1" w:rsidRDefault="00730E0D">
      <w:pPr>
        <w:jc w:val="center"/>
        <w:rPr>
          <w:rFonts w:eastAsia="Times New Roman" w:cs="Times New Roman"/>
          <w:b/>
        </w:rPr>
      </w:pPr>
      <w:r>
        <w:rPr>
          <w:rFonts w:eastAsia="Times New Roman" w:cs="Times New Roman"/>
          <w:b/>
        </w:rPr>
        <w:t>UNITED STATES DEPARTMENT OF JUSTICE</w:t>
      </w:r>
    </w:p>
    <w:p w14:paraId="13C71CAF" w14:textId="77777777" w:rsidR="00DF7DE1" w:rsidRDefault="00730E0D">
      <w:pPr>
        <w:jc w:val="center"/>
        <w:rPr>
          <w:rFonts w:eastAsia="Times New Roman" w:cs="Times New Roman"/>
          <w:b/>
        </w:rPr>
      </w:pPr>
      <w:r>
        <w:rPr>
          <w:rFonts w:eastAsia="Times New Roman" w:cs="Times New Roman"/>
          <w:b/>
        </w:rPr>
        <w:t>EXECUTIVE OFFICE FOR IMMIGRATION REVIEW</w:t>
      </w:r>
    </w:p>
    <w:p w14:paraId="13C71CB0" w14:textId="77777777" w:rsidR="00DF7DE1" w:rsidRDefault="00730E0D">
      <w:pPr>
        <w:jc w:val="center"/>
        <w:rPr>
          <w:rFonts w:eastAsia="Times New Roman" w:cs="Times New Roman"/>
          <w:b/>
        </w:rPr>
      </w:pPr>
      <w:r>
        <w:rPr>
          <w:rFonts w:eastAsia="Times New Roman" w:cs="Times New Roman"/>
          <w:b/>
        </w:rPr>
        <w:t>IMMIGRATION COURT</w:t>
      </w:r>
    </w:p>
    <w:p w14:paraId="13C71CB1" w14:textId="77777777" w:rsidR="00DF7DE1" w:rsidRDefault="00730E0D">
      <w:pPr>
        <w:pBdr>
          <w:bottom w:val="single" w:sz="6" w:space="1" w:color="auto"/>
        </w:pBdr>
        <w:jc w:val="center"/>
        <w:rPr>
          <w:rFonts w:eastAsia="Times New Roman" w:cs="Times New Roman"/>
          <w:b/>
        </w:rPr>
      </w:pPr>
      <w:r>
        <w:rPr>
          <w:rFonts w:eastAsia="Times New Roman" w:cs="Times New Roman"/>
          <w:b/>
        </w:rPr>
        <w:t>FORT SNELLING, MINNESOTA</w:t>
      </w:r>
    </w:p>
    <w:p w14:paraId="13C71CB2" w14:textId="77777777" w:rsidR="00DF7DE1" w:rsidRDefault="00DF7DE1">
      <w:pPr>
        <w:pBdr>
          <w:bottom w:val="single" w:sz="6" w:space="1" w:color="auto"/>
        </w:pBdr>
        <w:jc w:val="center"/>
        <w:rPr>
          <w:rFonts w:eastAsia="Times New Roman" w:cs="Times New Roman"/>
          <w:b/>
        </w:rPr>
      </w:pPr>
    </w:p>
    <w:p w14:paraId="13C71CB3" w14:textId="77777777" w:rsidR="00DF7DE1" w:rsidRDefault="00DF7DE1">
      <w:pPr>
        <w:pBdr>
          <w:bottom w:val="single" w:sz="6" w:space="1" w:color="auto"/>
        </w:pBdr>
        <w:rPr>
          <w:rFonts w:eastAsia="Times New Roman" w:cs="Times New Roman"/>
          <w:b/>
        </w:rPr>
      </w:pPr>
    </w:p>
    <w:p w14:paraId="13C71CB4" w14:textId="77777777" w:rsidR="00DF7DE1" w:rsidRDefault="00DF7DE1">
      <w:pPr>
        <w:pBdr>
          <w:bottom w:val="single" w:sz="6" w:space="1" w:color="auto"/>
        </w:pBdr>
        <w:rPr>
          <w:rFonts w:eastAsia="Times New Roman" w:cs="Times New Roman"/>
          <w:b/>
        </w:rPr>
      </w:pPr>
    </w:p>
    <w:p w14:paraId="13C71CB5" w14:textId="77777777" w:rsidR="00DF7DE1" w:rsidRDefault="00DF7DE1">
      <w:pPr>
        <w:pBdr>
          <w:bottom w:val="single" w:sz="6" w:space="1" w:color="auto"/>
        </w:pBdr>
        <w:jc w:val="center"/>
        <w:rPr>
          <w:rFonts w:eastAsia="Times New Roman" w:cs="Times New Roman"/>
          <w:b/>
        </w:rPr>
      </w:pPr>
    </w:p>
    <w:p w14:paraId="13C71CB6" w14:textId="77777777" w:rsidR="00DF7DE1" w:rsidRPr="00604DC6" w:rsidRDefault="00730E0D">
      <w:pPr>
        <w:ind w:firstLine="4320"/>
        <w:rPr>
          <w:rFonts w:eastAsia="Times New Roman" w:cs="Times New Roman"/>
          <w:b/>
          <w:bCs/>
        </w:rPr>
      </w:pPr>
      <w:r w:rsidRPr="00604DC6">
        <w:rPr>
          <w:rFonts w:eastAsia="Times New Roman" w:cs="Times New Roman"/>
          <w:b/>
          <w:bCs/>
        </w:rPr>
        <w:t>)</w:t>
      </w:r>
    </w:p>
    <w:p w14:paraId="13C71CB7" w14:textId="00F82481" w:rsidR="00DF7DE1" w:rsidRPr="00604DC6" w:rsidRDefault="00730E0D">
      <w:pPr>
        <w:tabs>
          <w:tab w:val="left" w:pos="4320"/>
        </w:tabs>
        <w:rPr>
          <w:rFonts w:eastAsia="Times New Roman" w:cs="Times New Roman"/>
          <w:b/>
          <w:bCs/>
        </w:rPr>
      </w:pPr>
      <w:r w:rsidRPr="00604DC6">
        <w:rPr>
          <w:rFonts w:eastAsia="Times New Roman" w:cs="Times New Roman"/>
          <w:b/>
          <w:bCs/>
        </w:rPr>
        <w:t xml:space="preserve">In the Matter of: </w:t>
      </w:r>
      <w:r w:rsidRPr="00604DC6">
        <w:rPr>
          <w:rFonts w:eastAsia="Times New Roman" w:cs="Times New Roman"/>
          <w:b/>
          <w:bCs/>
        </w:rPr>
        <w:tab/>
        <w:t>)</w:t>
      </w:r>
      <w:r w:rsidRPr="00604DC6">
        <w:rPr>
          <w:rFonts w:eastAsia="Times New Roman" w:cs="Times New Roman"/>
          <w:b/>
          <w:bCs/>
        </w:rPr>
        <w:tab/>
      </w:r>
    </w:p>
    <w:p w14:paraId="13C71CB8" w14:textId="77777777" w:rsidR="00DF7DE1" w:rsidRPr="00604DC6" w:rsidRDefault="00730E0D">
      <w:pPr>
        <w:tabs>
          <w:tab w:val="left" w:pos="4320"/>
        </w:tabs>
        <w:ind w:firstLine="4320"/>
        <w:rPr>
          <w:rFonts w:eastAsia="Times New Roman" w:cs="Times New Roman"/>
          <w:b/>
          <w:bCs/>
        </w:rPr>
      </w:pPr>
      <w:r w:rsidRPr="00604DC6">
        <w:rPr>
          <w:rFonts w:eastAsia="Times New Roman" w:cs="Times New Roman"/>
          <w:b/>
          <w:bCs/>
        </w:rPr>
        <w:t>)</w:t>
      </w:r>
      <w:r w:rsidRPr="00604DC6">
        <w:rPr>
          <w:rFonts w:eastAsia="Times New Roman" w:cs="Times New Roman"/>
          <w:b/>
          <w:bCs/>
        </w:rPr>
        <w:tab/>
      </w:r>
    </w:p>
    <w:p w14:paraId="13C71CB9" w14:textId="358B1477" w:rsidR="00DF7DE1" w:rsidRPr="00604DC6" w:rsidRDefault="00CD7624">
      <w:pPr>
        <w:tabs>
          <w:tab w:val="left" w:pos="4320"/>
        </w:tabs>
        <w:rPr>
          <w:rFonts w:eastAsia="Times New Roman" w:cs="Times New Roman"/>
          <w:b/>
          <w:bCs/>
        </w:rPr>
      </w:pPr>
      <w:r>
        <w:rPr>
          <w:rFonts w:eastAsia="Times New Roman" w:cs="Times New Roman"/>
          <w:b/>
          <w:bCs/>
        </w:rPr>
        <w:t>LAST</w:t>
      </w:r>
      <w:r w:rsidR="008F76E6" w:rsidRPr="00BB6A97">
        <w:rPr>
          <w:rFonts w:eastAsia="Times New Roman" w:cs="Times New Roman"/>
          <w:b/>
          <w:bCs/>
        </w:rPr>
        <w:t xml:space="preserve">, </w:t>
      </w:r>
      <w:r>
        <w:rPr>
          <w:rFonts w:eastAsia="Times New Roman" w:cs="Times New Roman"/>
          <w:b/>
          <w:bCs/>
        </w:rPr>
        <w:t>First</w:t>
      </w:r>
      <w:r w:rsidR="00730E0D" w:rsidRPr="00BB6A97">
        <w:rPr>
          <w:rFonts w:eastAsia="Times New Roman" w:cs="Times New Roman"/>
          <w:b/>
          <w:bCs/>
        </w:rPr>
        <w:tab/>
        <w:t>)</w:t>
      </w:r>
      <w:r w:rsidR="00730E0D" w:rsidRPr="00BB6A97">
        <w:rPr>
          <w:rFonts w:eastAsia="Times New Roman" w:cs="Times New Roman"/>
          <w:b/>
          <w:bCs/>
        </w:rPr>
        <w:tab/>
        <w:t xml:space="preserve">File No. </w:t>
      </w:r>
      <w:r w:rsidR="00730E0D" w:rsidRPr="00604DC6">
        <w:rPr>
          <w:rFonts w:eastAsia="Times New Roman" w:cs="Times New Roman"/>
          <w:b/>
          <w:bCs/>
        </w:rPr>
        <w:t xml:space="preserve">A </w:t>
      </w:r>
      <w:r>
        <w:rPr>
          <w:rFonts w:eastAsia="Times New Roman" w:cs="Times New Roman"/>
          <w:b/>
          <w:bCs/>
        </w:rPr>
        <w:t>000-000-000</w:t>
      </w:r>
    </w:p>
    <w:p w14:paraId="13C71CBA" w14:textId="77777777" w:rsidR="00DF7DE1" w:rsidRPr="00604DC6" w:rsidRDefault="00730E0D">
      <w:pPr>
        <w:ind w:firstLine="4320"/>
        <w:rPr>
          <w:rFonts w:eastAsia="Times New Roman" w:cs="Times New Roman"/>
          <w:b/>
          <w:bCs/>
        </w:rPr>
      </w:pPr>
      <w:r w:rsidRPr="00604DC6">
        <w:rPr>
          <w:rFonts w:eastAsia="Times New Roman" w:cs="Times New Roman"/>
          <w:b/>
          <w:bCs/>
        </w:rPr>
        <w:t>)</w:t>
      </w:r>
    </w:p>
    <w:p w14:paraId="13C71CBB" w14:textId="77777777" w:rsidR="00DF7DE1" w:rsidRPr="00604DC6" w:rsidRDefault="00730E0D">
      <w:pPr>
        <w:tabs>
          <w:tab w:val="left" w:pos="4320"/>
        </w:tabs>
        <w:rPr>
          <w:rFonts w:eastAsia="Times New Roman" w:cs="Times New Roman"/>
          <w:b/>
          <w:bCs/>
        </w:rPr>
      </w:pPr>
      <w:r w:rsidRPr="00604DC6">
        <w:rPr>
          <w:rFonts w:eastAsia="Times New Roman" w:cs="Times New Roman"/>
          <w:b/>
          <w:bCs/>
        </w:rPr>
        <w:t xml:space="preserve">Respondent </w:t>
      </w:r>
      <w:r w:rsidRPr="00604DC6">
        <w:rPr>
          <w:rFonts w:eastAsia="Times New Roman" w:cs="Times New Roman"/>
          <w:b/>
          <w:bCs/>
        </w:rPr>
        <w:tab/>
        <w:t>)</w:t>
      </w:r>
    </w:p>
    <w:p w14:paraId="13C71CBC" w14:textId="77777777" w:rsidR="00DF7DE1" w:rsidRPr="00604DC6" w:rsidRDefault="00730E0D">
      <w:pPr>
        <w:pBdr>
          <w:bottom w:val="single" w:sz="6" w:space="1" w:color="auto"/>
        </w:pBdr>
        <w:ind w:firstLine="4320"/>
        <w:rPr>
          <w:rFonts w:eastAsia="Times New Roman" w:cs="Times New Roman"/>
          <w:b/>
          <w:bCs/>
        </w:rPr>
      </w:pPr>
      <w:r w:rsidRPr="00604DC6">
        <w:rPr>
          <w:rFonts w:eastAsia="Times New Roman" w:cs="Times New Roman"/>
          <w:b/>
          <w:bCs/>
        </w:rPr>
        <w:t>)</w:t>
      </w:r>
    </w:p>
    <w:p w14:paraId="13C71CBD" w14:textId="77777777" w:rsidR="00DF7DE1" w:rsidRDefault="00DF7DE1">
      <w:pPr>
        <w:rPr>
          <w:rFonts w:eastAsia="Times New Roman" w:cs="Times New Roman"/>
        </w:rPr>
      </w:pPr>
    </w:p>
    <w:p w14:paraId="13C71CBE" w14:textId="77777777" w:rsidR="00DF7DE1" w:rsidRDefault="00DF7DE1">
      <w:pPr>
        <w:rPr>
          <w:rFonts w:eastAsia="Times New Roman" w:cs="Times New Roman"/>
          <w:b/>
        </w:rPr>
      </w:pPr>
    </w:p>
    <w:p w14:paraId="13C71CBF" w14:textId="77777777" w:rsidR="00DF7DE1" w:rsidRDefault="00DF7DE1">
      <w:pPr>
        <w:rPr>
          <w:rFonts w:eastAsia="Times New Roman" w:cs="Times New Roman"/>
          <w:b/>
        </w:rPr>
      </w:pPr>
    </w:p>
    <w:p w14:paraId="13C71CC0" w14:textId="77777777" w:rsidR="00DF7DE1" w:rsidRDefault="00DF7DE1">
      <w:pPr>
        <w:rPr>
          <w:rFonts w:eastAsia="Times New Roman" w:cs="Times New Roman"/>
          <w:b/>
        </w:rPr>
      </w:pPr>
    </w:p>
    <w:p w14:paraId="13C71CC1" w14:textId="77777777" w:rsidR="00DF7DE1" w:rsidRDefault="00DF7DE1">
      <w:pPr>
        <w:rPr>
          <w:rFonts w:eastAsia="Times New Roman" w:cs="Times New Roman"/>
          <w:b/>
        </w:rPr>
      </w:pPr>
    </w:p>
    <w:p w14:paraId="13C71CC2" w14:textId="77777777" w:rsidR="00DF7DE1" w:rsidRDefault="00DF7DE1">
      <w:pPr>
        <w:rPr>
          <w:rFonts w:eastAsia="Times New Roman" w:cs="Times New Roman"/>
          <w:b/>
        </w:rPr>
      </w:pPr>
    </w:p>
    <w:p w14:paraId="13C71CC3" w14:textId="44B16317" w:rsidR="00DF7DE1" w:rsidRDefault="00730E0D">
      <w:pPr>
        <w:jc w:val="center"/>
        <w:rPr>
          <w:rFonts w:eastAsia="Times New Roman" w:cs="Times New Roman"/>
          <w:b/>
        </w:rPr>
      </w:pPr>
      <w:r>
        <w:rPr>
          <w:rFonts w:eastAsia="Times New Roman" w:cs="Times New Roman"/>
          <w:b/>
        </w:rPr>
        <w:t xml:space="preserve">Immigration Court Judge </w:t>
      </w:r>
      <w:r w:rsidR="00340C80">
        <w:rPr>
          <w:rFonts w:eastAsia="Times New Roman" w:cs="Times New Roman"/>
          <w:b/>
        </w:rPr>
        <w:t>Hansen</w:t>
      </w:r>
    </w:p>
    <w:p w14:paraId="13C71CC4" w14:textId="77777777" w:rsidR="00DF7DE1" w:rsidRDefault="00DF7DE1">
      <w:pPr>
        <w:jc w:val="center"/>
        <w:rPr>
          <w:rFonts w:eastAsia="Times New Roman" w:cs="Times New Roman"/>
          <w:b/>
        </w:rPr>
      </w:pPr>
    </w:p>
    <w:p w14:paraId="13C71CC5" w14:textId="6F06D1D3" w:rsidR="00DF7DE1" w:rsidRDefault="00730E0D">
      <w:pPr>
        <w:jc w:val="center"/>
        <w:rPr>
          <w:rFonts w:eastAsia="Times New Roman" w:cs="Times New Roman"/>
          <w:b/>
        </w:rPr>
      </w:pPr>
      <w:r>
        <w:rPr>
          <w:rFonts w:eastAsia="Times New Roman" w:cs="Times New Roman"/>
          <w:b/>
        </w:rPr>
        <w:t xml:space="preserve">Next Hearing: </w:t>
      </w:r>
      <w:r w:rsidR="00340C80">
        <w:rPr>
          <w:rFonts w:eastAsia="Times New Roman" w:cs="Times New Roman"/>
          <w:b/>
        </w:rPr>
        <w:t>N/A</w:t>
      </w:r>
    </w:p>
    <w:p w14:paraId="13C71CC6" w14:textId="77777777" w:rsidR="00DF7DE1" w:rsidRDefault="00DF7DE1">
      <w:pPr>
        <w:rPr>
          <w:rFonts w:eastAsia="Times New Roman" w:cs="Times New Roman"/>
        </w:rPr>
      </w:pPr>
    </w:p>
    <w:p w14:paraId="13C71CC7" w14:textId="77777777" w:rsidR="00DF7DE1" w:rsidRDefault="00DF7DE1">
      <w:pPr>
        <w:jc w:val="center"/>
        <w:rPr>
          <w:rFonts w:eastAsia="Times New Roman" w:cs="Times New Roman"/>
        </w:rPr>
      </w:pPr>
    </w:p>
    <w:p w14:paraId="13C71CC8" w14:textId="77777777" w:rsidR="00DF7DE1" w:rsidRDefault="00DF7DE1">
      <w:pPr>
        <w:jc w:val="center"/>
        <w:rPr>
          <w:rFonts w:eastAsia="Times New Roman" w:cs="Times New Roman"/>
        </w:rPr>
      </w:pPr>
    </w:p>
    <w:p w14:paraId="13C71CC9" w14:textId="77777777" w:rsidR="00DF7DE1" w:rsidRDefault="00DF7DE1">
      <w:pPr>
        <w:jc w:val="center"/>
        <w:rPr>
          <w:rFonts w:eastAsia="Times New Roman" w:cs="Times New Roman"/>
        </w:rPr>
      </w:pPr>
    </w:p>
    <w:p w14:paraId="13C71CCA" w14:textId="77777777" w:rsidR="00DF7DE1" w:rsidRDefault="00DF7DE1">
      <w:pPr>
        <w:jc w:val="center"/>
        <w:rPr>
          <w:rFonts w:eastAsia="Times New Roman" w:cs="Times New Roman"/>
        </w:rPr>
      </w:pPr>
    </w:p>
    <w:p w14:paraId="579DC526" w14:textId="77777777" w:rsidR="00985C24" w:rsidRDefault="00985C24">
      <w:pPr>
        <w:jc w:val="center"/>
        <w:rPr>
          <w:rFonts w:eastAsia="Times New Roman" w:cs="Times New Roman"/>
          <w:b/>
        </w:rPr>
      </w:pPr>
    </w:p>
    <w:p w14:paraId="72C643C0" w14:textId="77777777" w:rsidR="00985C24" w:rsidRDefault="00985C24">
      <w:pPr>
        <w:jc w:val="center"/>
        <w:rPr>
          <w:rFonts w:eastAsia="Times New Roman" w:cs="Times New Roman"/>
          <w:b/>
        </w:rPr>
      </w:pPr>
    </w:p>
    <w:p w14:paraId="252E004A" w14:textId="77777777" w:rsidR="00985C24" w:rsidRDefault="00985C24">
      <w:pPr>
        <w:jc w:val="center"/>
        <w:rPr>
          <w:rFonts w:eastAsia="Times New Roman" w:cs="Times New Roman"/>
          <w:b/>
        </w:rPr>
      </w:pPr>
    </w:p>
    <w:p w14:paraId="415B1058" w14:textId="77777777" w:rsidR="0069574B" w:rsidRDefault="0069574B">
      <w:pPr>
        <w:jc w:val="center"/>
        <w:rPr>
          <w:rFonts w:eastAsia="Times New Roman" w:cs="Times New Roman"/>
          <w:b/>
        </w:rPr>
      </w:pPr>
      <w:r>
        <w:rPr>
          <w:rFonts w:eastAsia="Times New Roman" w:cs="Times New Roman"/>
          <w:b/>
        </w:rPr>
        <w:t>UNOPPOSED</w:t>
      </w:r>
      <w:r w:rsidR="00730E0D">
        <w:rPr>
          <w:rFonts w:eastAsia="Times New Roman" w:cs="Times New Roman"/>
          <w:b/>
        </w:rPr>
        <w:t xml:space="preserve"> MOTION TO </w:t>
      </w:r>
    </w:p>
    <w:p w14:paraId="13C71CCB" w14:textId="5D8EDC6E" w:rsidR="00DF7DE1" w:rsidRDefault="0069574B">
      <w:pPr>
        <w:jc w:val="center"/>
        <w:rPr>
          <w:rFonts w:eastAsia="Times New Roman" w:cs="Times New Roman"/>
          <w:b/>
        </w:rPr>
      </w:pPr>
      <w:r>
        <w:rPr>
          <w:rFonts w:eastAsia="Times New Roman" w:cs="Times New Roman"/>
          <w:b/>
        </w:rPr>
        <w:t>ADMINISTRATIVELY</w:t>
      </w:r>
      <w:r w:rsidR="00730E0D">
        <w:rPr>
          <w:rFonts w:eastAsia="Times New Roman" w:cs="Times New Roman"/>
          <w:b/>
        </w:rPr>
        <w:t xml:space="preserve"> </w:t>
      </w:r>
      <w:r>
        <w:rPr>
          <w:rFonts w:eastAsia="Times New Roman" w:cs="Times New Roman"/>
          <w:b/>
        </w:rPr>
        <w:t>CLOSE PROCEEDINGS</w:t>
      </w:r>
    </w:p>
    <w:p w14:paraId="56C7FE88" w14:textId="2F22AA79" w:rsidR="00985C24" w:rsidRDefault="00985C24">
      <w:pPr>
        <w:jc w:val="center"/>
        <w:rPr>
          <w:rFonts w:eastAsia="Times New Roman" w:cs="Times New Roman"/>
          <w:b/>
        </w:rPr>
      </w:pPr>
      <w:r>
        <w:rPr>
          <w:rFonts w:eastAsia="Times New Roman" w:cs="Times New Roman"/>
          <w:b/>
        </w:rPr>
        <w:t xml:space="preserve">May </w:t>
      </w:r>
      <w:r w:rsidR="00AA66CC">
        <w:rPr>
          <w:rFonts w:eastAsia="Times New Roman" w:cs="Times New Roman"/>
          <w:b/>
        </w:rPr>
        <w:t>3</w:t>
      </w:r>
      <w:r w:rsidR="007B2422">
        <w:rPr>
          <w:rFonts w:eastAsia="Times New Roman" w:cs="Times New Roman"/>
          <w:b/>
        </w:rPr>
        <w:t>, 2022</w:t>
      </w:r>
    </w:p>
    <w:p w14:paraId="13C71CCC" w14:textId="77777777" w:rsidR="00DF7DE1" w:rsidRDefault="00730E0D">
      <w:pPr>
        <w:rPr>
          <w:rFonts w:eastAsia="Times New Roman" w:cs="Times New Roman"/>
        </w:rPr>
      </w:pPr>
      <w:r>
        <w:rPr>
          <w:rFonts w:eastAsia="Times New Roman" w:cs="Times New Roman"/>
        </w:rPr>
        <w:br w:type="page"/>
      </w:r>
    </w:p>
    <w:p w14:paraId="13C71CCD" w14:textId="77777777" w:rsidR="00DF7DE1" w:rsidRDefault="00730E0D" w:rsidP="0069574B">
      <w:pPr>
        <w:pStyle w:val="Title"/>
        <w:spacing w:after="0"/>
        <w:rPr>
          <w:rFonts w:cs="Times New Roman"/>
          <w:szCs w:val="24"/>
        </w:rPr>
      </w:pPr>
      <w:r>
        <w:rPr>
          <w:rFonts w:cs="Times New Roman"/>
          <w:szCs w:val="24"/>
        </w:rPr>
        <w:lastRenderedPageBreak/>
        <w:t>UNITED STATES DEPARTMENT OF JUSTICE</w:t>
      </w:r>
    </w:p>
    <w:p w14:paraId="13C71CCE" w14:textId="77777777" w:rsidR="00DF7DE1" w:rsidRDefault="00730E0D">
      <w:pPr>
        <w:jc w:val="center"/>
        <w:rPr>
          <w:rFonts w:cs="Times New Roman"/>
          <w:b/>
          <w:bCs/>
        </w:rPr>
      </w:pPr>
      <w:r>
        <w:rPr>
          <w:rFonts w:cs="Times New Roman"/>
          <w:b/>
          <w:bCs/>
        </w:rPr>
        <w:t>EXECUTIVE OFFICE FOR IMMIGRATION REVIEW</w:t>
      </w:r>
    </w:p>
    <w:p w14:paraId="13C71CCF" w14:textId="77777777" w:rsidR="00DF7DE1" w:rsidRDefault="00730E0D">
      <w:pPr>
        <w:jc w:val="center"/>
        <w:rPr>
          <w:rFonts w:cs="Times New Roman"/>
          <w:b/>
          <w:bCs/>
        </w:rPr>
      </w:pPr>
      <w:r>
        <w:rPr>
          <w:rFonts w:cs="Times New Roman"/>
          <w:b/>
          <w:bCs/>
        </w:rPr>
        <w:t>IMMIGRATION COURT</w:t>
      </w:r>
    </w:p>
    <w:p w14:paraId="61DCDD93" w14:textId="199FF22C" w:rsidR="0069574B" w:rsidRDefault="0069574B">
      <w:pPr>
        <w:jc w:val="center"/>
        <w:rPr>
          <w:rFonts w:cs="Times New Roman"/>
          <w:b/>
          <w:bCs/>
        </w:rPr>
      </w:pPr>
      <w:r>
        <w:rPr>
          <w:rFonts w:cs="Times New Roman"/>
          <w:b/>
          <w:bCs/>
        </w:rPr>
        <w:t>FORT SNELLING, MN</w:t>
      </w:r>
    </w:p>
    <w:p w14:paraId="13C71CD0" w14:textId="77777777" w:rsidR="00DF7DE1" w:rsidRDefault="00DF7DE1">
      <w:pPr>
        <w:pBdr>
          <w:bottom w:val="single" w:sz="12" w:space="2" w:color="auto"/>
        </w:pBdr>
        <w:jc w:val="center"/>
        <w:rPr>
          <w:rFonts w:cs="Times New Roman"/>
          <w:b/>
          <w:bCs/>
        </w:rPr>
      </w:pPr>
    </w:p>
    <w:p w14:paraId="13C71CD1" w14:textId="77777777" w:rsidR="00DF7DE1" w:rsidRDefault="00730E0D">
      <w:pPr>
        <w:ind w:firstLine="5040"/>
        <w:rPr>
          <w:rFonts w:cs="Times New Roman"/>
        </w:rPr>
      </w:pPr>
      <w:r>
        <w:rPr>
          <w:rFonts w:cs="Times New Roman"/>
        </w:rPr>
        <w:t>)</w:t>
      </w:r>
    </w:p>
    <w:p w14:paraId="17ECE277" w14:textId="77777777" w:rsidR="0069574B" w:rsidRDefault="00730E0D">
      <w:pPr>
        <w:rPr>
          <w:rFonts w:cs="Times New Roman"/>
        </w:rPr>
      </w:pPr>
      <w:r>
        <w:rPr>
          <w:rFonts w:cs="Times New Roman"/>
        </w:rPr>
        <w:t>In the Matter of:</w:t>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sidR="0069574B">
        <w:rPr>
          <w:rFonts w:cs="Times New Roman"/>
        </w:rPr>
        <w:t>Unopposed</w:t>
      </w:r>
      <w:r>
        <w:rPr>
          <w:rFonts w:cs="Times New Roman"/>
        </w:rPr>
        <w:t xml:space="preserve"> Motion to </w:t>
      </w:r>
    </w:p>
    <w:p w14:paraId="13C71CD2" w14:textId="14AE0BD8" w:rsidR="00DF7DE1" w:rsidRDefault="002B151A" w:rsidP="0069574B">
      <w:pPr>
        <w:tabs>
          <w:tab w:val="left" w:pos="5040"/>
        </w:tabs>
        <w:ind w:firstLine="720"/>
        <w:rPr>
          <w:rFonts w:cs="Times New Roman"/>
        </w:rPr>
      </w:pPr>
      <w:r>
        <w:rPr>
          <w:rFonts w:cs="Times New Roman"/>
        </w:rPr>
        <w:tab/>
      </w:r>
      <w:r w:rsidR="0069574B">
        <w:rPr>
          <w:rFonts w:cs="Times New Roman"/>
        </w:rPr>
        <w:t>)</w:t>
      </w:r>
      <w:r>
        <w:rPr>
          <w:rFonts w:cs="Times New Roman"/>
        </w:rPr>
        <w:tab/>
      </w:r>
      <w:r w:rsidR="0069574B">
        <w:rPr>
          <w:rFonts w:cs="Times New Roman"/>
        </w:rPr>
        <w:t>Administratively Close Proceedings</w:t>
      </w:r>
    </w:p>
    <w:p w14:paraId="13C71CD3" w14:textId="36272641" w:rsidR="00DF7DE1" w:rsidRDefault="00CD7624">
      <w:pPr>
        <w:tabs>
          <w:tab w:val="left" w:pos="720"/>
          <w:tab w:val="left" w:pos="1440"/>
          <w:tab w:val="left" w:pos="2160"/>
          <w:tab w:val="left" w:pos="2880"/>
          <w:tab w:val="left" w:pos="3600"/>
          <w:tab w:val="left" w:pos="4320"/>
          <w:tab w:val="left" w:pos="5040"/>
        </w:tabs>
        <w:rPr>
          <w:rFonts w:cs="Times New Roman"/>
        </w:rPr>
      </w:pPr>
      <w:r>
        <w:rPr>
          <w:rFonts w:cs="Times New Roman"/>
          <w:b/>
        </w:rPr>
        <w:t>LAST</w:t>
      </w:r>
      <w:r w:rsidR="0069574B">
        <w:rPr>
          <w:rFonts w:cs="Times New Roman"/>
          <w:b/>
        </w:rPr>
        <w:t xml:space="preserve">, </w:t>
      </w:r>
      <w:r>
        <w:rPr>
          <w:rFonts w:cs="Times New Roman"/>
          <w:b/>
        </w:rPr>
        <w:t>First</w:t>
      </w:r>
      <w:r w:rsidR="00864A56">
        <w:rPr>
          <w:rFonts w:cs="Times New Roman"/>
          <w:b/>
        </w:rPr>
        <w:t xml:space="preserve"> A</w:t>
      </w:r>
      <w:r>
        <w:rPr>
          <w:rFonts w:cs="Times New Roman"/>
          <w:b/>
        </w:rPr>
        <w:t>00000000</w:t>
      </w:r>
      <w:r w:rsidR="002B151A">
        <w:rPr>
          <w:rFonts w:cs="Times New Roman"/>
          <w:b/>
        </w:rPr>
        <w:t>0</w:t>
      </w:r>
      <w:r>
        <w:rPr>
          <w:rFonts w:cs="Times New Roman"/>
          <w:b/>
        </w:rPr>
        <w:tab/>
      </w:r>
      <w:r>
        <w:rPr>
          <w:rFonts w:cs="Times New Roman"/>
          <w:b/>
        </w:rPr>
        <w:tab/>
      </w:r>
      <w:r w:rsidR="00864A56">
        <w:rPr>
          <w:rFonts w:cs="Times New Roman"/>
          <w:b/>
        </w:rPr>
        <w:tab/>
      </w:r>
      <w:r w:rsidR="00864A56">
        <w:rPr>
          <w:rFonts w:cs="Times New Roman"/>
          <w:b/>
        </w:rPr>
        <w:tab/>
      </w:r>
      <w:r w:rsidR="00730E0D">
        <w:rPr>
          <w:rFonts w:cs="Times New Roman"/>
        </w:rPr>
        <w:t>)</w:t>
      </w:r>
      <w:r w:rsidR="00730E0D">
        <w:rPr>
          <w:rFonts w:cs="Times New Roman"/>
        </w:rPr>
        <w:tab/>
      </w:r>
    </w:p>
    <w:p w14:paraId="13C71CD4" w14:textId="2B0AB39E" w:rsidR="00DF7DE1" w:rsidRDefault="00730E0D">
      <w:pPr>
        <w:tabs>
          <w:tab w:val="left" w:pos="720"/>
          <w:tab w:val="left" w:pos="1440"/>
          <w:tab w:val="left" w:pos="2160"/>
          <w:tab w:val="left" w:pos="2880"/>
          <w:tab w:val="left" w:pos="3600"/>
          <w:tab w:val="left" w:pos="4320"/>
          <w:tab w:val="left" w:pos="5040"/>
        </w:tabs>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p>
    <w:p w14:paraId="13C71CD5" w14:textId="77777777" w:rsidR="00DF7DE1" w:rsidRDefault="00730E0D">
      <w:pPr>
        <w:pBdr>
          <w:bottom w:val="single" w:sz="12" w:space="1" w:color="auto"/>
        </w:pBdr>
        <w:ind w:firstLine="5040"/>
        <w:rPr>
          <w:rFonts w:cs="Times New Roman"/>
        </w:rPr>
      </w:pPr>
      <w:r>
        <w:rPr>
          <w:rFonts w:cs="Times New Roman"/>
        </w:rPr>
        <w:t>)</w:t>
      </w:r>
    </w:p>
    <w:p w14:paraId="13C71CD6" w14:textId="77777777" w:rsidR="00DF7DE1" w:rsidRDefault="00DF7DE1">
      <w:pPr>
        <w:rPr>
          <w:rFonts w:cs="Times New Roman"/>
        </w:rPr>
      </w:pPr>
    </w:p>
    <w:p w14:paraId="13C71CD7" w14:textId="26EF2DAC" w:rsidR="00DF7DE1" w:rsidRPr="002B151A" w:rsidRDefault="00730E0D" w:rsidP="00BB6A97">
      <w:pPr>
        <w:pStyle w:val="BodyTextFirstIndent"/>
        <w:spacing w:after="0" w:line="480" w:lineRule="auto"/>
        <w:rPr>
          <w:rFonts w:cs="Times New Roman"/>
        </w:rPr>
      </w:pPr>
      <w:r>
        <w:rPr>
          <w:rFonts w:cs="Times New Roman"/>
        </w:rPr>
        <w:t xml:space="preserve">Respondent </w:t>
      </w:r>
      <w:r w:rsidR="00CD7624">
        <w:rPr>
          <w:rFonts w:cs="Times New Roman"/>
        </w:rPr>
        <w:t>First</w:t>
      </w:r>
      <w:r w:rsidR="002B151A">
        <w:rPr>
          <w:rFonts w:cs="Times New Roman"/>
        </w:rPr>
        <w:t xml:space="preserve"> </w:t>
      </w:r>
      <w:r w:rsidR="00CD7624">
        <w:rPr>
          <w:rFonts w:cs="Times New Roman"/>
        </w:rPr>
        <w:t>LAST</w:t>
      </w:r>
      <w:r w:rsidR="00864A56">
        <w:rPr>
          <w:rFonts w:cs="Times New Roman"/>
        </w:rPr>
        <w:t>, A</w:t>
      </w:r>
      <w:r w:rsidR="00CD7624">
        <w:rPr>
          <w:rFonts w:cs="Times New Roman"/>
        </w:rPr>
        <w:t>000-000-000</w:t>
      </w:r>
      <w:r>
        <w:rPr>
          <w:rFonts w:cs="Times New Roman"/>
        </w:rPr>
        <w:t xml:space="preserve">, </w:t>
      </w:r>
      <w:r w:rsidR="002B151A">
        <w:rPr>
          <w:rFonts w:cs="Times New Roman"/>
        </w:rPr>
        <w:t>through undersigned counsel, respectfully moves</w:t>
      </w:r>
      <w:r>
        <w:rPr>
          <w:rFonts w:cs="Times New Roman"/>
        </w:rPr>
        <w:t xml:space="preserve"> the Court </w:t>
      </w:r>
      <w:r w:rsidR="002B151A">
        <w:rPr>
          <w:rFonts w:cs="Times New Roman"/>
        </w:rPr>
        <w:t>to administratively close proceedings in his case</w:t>
      </w:r>
      <w:r>
        <w:rPr>
          <w:rFonts w:cs="Times New Roman"/>
        </w:rPr>
        <w:t>.</w:t>
      </w:r>
      <w:r w:rsidR="002B151A">
        <w:rPr>
          <w:rFonts w:cs="Times New Roman"/>
        </w:rPr>
        <w:t xml:space="preserve"> This motion is unopposed by the Department of Homeland Security. </w:t>
      </w:r>
      <w:r w:rsidR="002B151A">
        <w:rPr>
          <w:rFonts w:cs="Times New Roman"/>
          <w:i/>
          <w:iCs/>
        </w:rPr>
        <w:t xml:space="preserve">See </w:t>
      </w:r>
      <w:r w:rsidR="002B151A">
        <w:rPr>
          <w:rFonts w:cs="Times New Roman"/>
        </w:rPr>
        <w:t xml:space="preserve">Exhibit </w:t>
      </w:r>
      <w:r w:rsidR="00AA66CC">
        <w:rPr>
          <w:rFonts w:cs="Times New Roman"/>
        </w:rPr>
        <w:t>C</w:t>
      </w:r>
      <w:r w:rsidR="002B151A">
        <w:rPr>
          <w:rFonts w:cs="Times New Roman"/>
        </w:rPr>
        <w:t>.</w:t>
      </w:r>
    </w:p>
    <w:p w14:paraId="13C71CD8" w14:textId="77777777" w:rsidR="00DF7DE1" w:rsidRDefault="00730E0D">
      <w:pPr>
        <w:pStyle w:val="ListParagraph"/>
        <w:numPr>
          <w:ilvl w:val="0"/>
          <w:numId w:val="3"/>
        </w:numPr>
        <w:ind w:left="1440"/>
        <w:rPr>
          <w:rFonts w:cs="Times New Roman"/>
          <w:b/>
        </w:rPr>
      </w:pPr>
      <w:r>
        <w:rPr>
          <w:rFonts w:cs="Times New Roman"/>
          <w:b/>
        </w:rPr>
        <w:t>Procedural History</w:t>
      </w:r>
    </w:p>
    <w:p w14:paraId="13C71CD9" w14:textId="16F36B86" w:rsidR="00DF7DE1" w:rsidRDefault="00730E0D" w:rsidP="00D07011">
      <w:pPr>
        <w:pStyle w:val="BodyTextFirstIndent"/>
        <w:spacing w:after="0" w:line="480" w:lineRule="auto"/>
        <w:rPr>
          <w:rFonts w:cs="Times New Roman"/>
        </w:rPr>
      </w:pPr>
      <w:r>
        <w:rPr>
          <w:rFonts w:cs="Times New Roman"/>
        </w:rPr>
        <w:t>Respondent</w:t>
      </w:r>
      <w:r w:rsidR="00325EE8">
        <w:rPr>
          <w:rFonts w:cs="Times New Roman"/>
        </w:rPr>
        <w:t>,</w:t>
      </w:r>
      <w:r>
        <w:rPr>
          <w:rFonts w:cs="Times New Roman"/>
        </w:rPr>
        <w:t xml:space="preserve"> </w:t>
      </w:r>
      <w:r w:rsidR="00CD7624">
        <w:rPr>
          <w:rFonts w:cs="Times New Roman"/>
        </w:rPr>
        <w:t>First</w:t>
      </w:r>
      <w:r w:rsidR="00325EE8">
        <w:rPr>
          <w:rFonts w:cs="Times New Roman"/>
        </w:rPr>
        <w:t xml:space="preserve"> </w:t>
      </w:r>
      <w:r w:rsidR="00CD7624">
        <w:rPr>
          <w:rFonts w:cs="Times New Roman"/>
        </w:rPr>
        <w:t>LAST</w:t>
      </w:r>
      <w:r w:rsidR="00325EE8">
        <w:rPr>
          <w:rFonts w:cs="Times New Roman"/>
        </w:rPr>
        <w:t>,</w:t>
      </w:r>
      <w:r>
        <w:rPr>
          <w:rFonts w:cs="Times New Roman"/>
        </w:rPr>
        <w:t xml:space="preserve"> is a native and citizen of </w:t>
      </w:r>
      <w:r w:rsidR="00325EE8">
        <w:rPr>
          <w:rFonts w:cs="Times New Roman"/>
        </w:rPr>
        <w:t>Mexico</w:t>
      </w:r>
      <w:r>
        <w:rPr>
          <w:rFonts w:cs="Times New Roman"/>
        </w:rPr>
        <w:t xml:space="preserve"> who entered the United States </w:t>
      </w:r>
      <w:r w:rsidR="00276497">
        <w:rPr>
          <w:rFonts w:cs="Times New Roman"/>
        </w:rPr>
        <w:t xml:space="preserve">around 1996 </w:t>
      </w:r>
      <w:r w:rsidR="00325EE8">
        <w:rPr>
          <w:rFonts w:cs="Times New Roman"/>
        </w:rPr>
        <w:t>when he was about three years old</w:t>
      </w:r>
      <w:r w:rsidR="00EA3BDB" w:rsidRPr="00EA3BDB">
        <w:t xml:space="preserve"> </w:t>
      </w:r>
      <w:r w:rsidR="00EA3BDB" w:rsidRPr="00EA3BDB">
        <w:rPr>
          <w:rFonts w:cs="Times New Roman"/>
        </w:rPr>
        <w:t xml:space="preserve">and has never left the country. He </w:t>
      </w:r>
      <w:r w:rsidR="00EA3BDB">
        <w:rPr>
          <w:rFonts w:cs="Times New Roman"/>
        </w:rPr>
        <w:t xml:space="preserve">was </w:t>
      </w:r>
      <w:r w:rsidR="00EA3BDB" w:rsidRPr="00EA3BDB">
        <w:rPr>
          <w:rFonts w:cs="Times New Roman"/>
        </w:rPr>
        <w:t xml:space="preserve">previously </w:t>
      </w:r>
      <w:r w:rsidR="00EA3BDB">
        <w:rPr>
          <w:rFonts w:cs="Times New Roman"/>
        </w:rPr>
        <w:t>granted Deferred Action for Childhood Arrivals</w:t>
      </w:r>
      <w:r w:rsidR="00EA3BDB" w:rsidRPr="00EA3BDB">
        <w:rPr>
          <w:rFonts w:cs="Times New Roman"/>
        </w:rPr>
        <w:t xml:space="preserve"> </w:t>
      </w:r>
      <w:r w:rsidR="00EA3BDB">
        <w:rPr>
          <w:rFonts w:cs="Times New Roman"/>
        </w:rPr>
        <w:t>(</w:t>
      </w:r>
      <w:r w:rsidR="00EA3BDB" w:rsidRPr="00EA3BDB">
        <w:rPr>
          <w:rFonts w:cs="Times New Roman"/>
        </w:rPr>
        <w:t>DACA</w:t>
      </w:r>
      <w:r w:rsidR="00EA3BDB">
        <w:rPr>
          <w:rFonts w:cs="Times New Roman"/>
        </w:rPr>
        <w:t>)</w:t>
      </w:r>
      <w:r w:rsidR="00EA3BDB" w:rsidRPr="00EA3BDB">
        <w:rPr>
          <w:rFonts w:cs="Times New Roman"/>
        </w:rPr>
        <w:t xml:space="preserve">, but it lapsed in August </w:t>
      </w:r>
      <w:r w:rsidR="00811699">
        <w:rPr>
          <w:rFonts w:cs="Times New Roman"/>
        </w:rPr>
        <w:t xml:space="preserve">2019 </w:t>
      </w:r>
      <w:r w:rsidR="00EA3BDB" w:rsidRPr="00EA3BDB">
        <w:rPr>
          <w:rFonts w:cs="Times New Roman"/>
        </w:rPr>
        <w:t>when he did not have money to pay the filing fee</w:t>
      </w:r>
      <w:r>
        <w:rPr>
          <w:rFonts w:cs="Times New Roman"/>
        </w:rPr>
        <w:t xml:space="preserve">. The Department of Homeland Security issued Respondent a Notice to Appear (DHS Form I-862) on </w:t>
      </w:r>
      <w:r w:rsidR="00E1486B">
        <w:rPr>
          <w:rFonts w:cs="Times New Roman"/>
        </w:rPr>
        <w:t>January 23, 2020</w:t>
      </w:r>
      <w:r w:rsidR="00CD7624">
        <w:rPr>
          <w:rFonts w:cs="Times New Roman"/>
        </w:rPr>
        <w:t>,</w:t>
      </w:r>
      <w:r w:rsidR="00E1486B">
        <w:rPr>
          <w:rFonts w:cs="Times New Roman"/>
        </w:rPr>
        <w:t xml:space="preserve"> and</w:t>
      </w:r>
      <w:r>
        <w:rPr>
          <w:rFonts w:cs="Times New Roman"/>
        </w:rPr>
        <w:t xml:space="preserve"> charged </w:t>
      </w:r>
      <w:r w:rsidR="002C12F6">
        <w:rPr>
          <w:rFonts w:cs="Times New Roman"/>
        </w:rPr>
        <w:t>him</w:t>
      </w:r>
      <w:r>
        <w:rPr>
          <w:rFonts w:cs="Times New Roman"/>
        </w:rPr>
        <w:t xml:space="preserve"> as removable under Section 212(a)(</w:t>
      </w:r>
      <w:r w:rsidR="001D75C2">
        <w:rPr>
          <w:rFonts w:cs="Times New Roman"/>
        </w:rPr>
        <w:t>6</w:t>
      </w:r>
      <w:r>
        <w:rPr>
          <w:rFonts w:cs="Times New Roman"/>
        </w:rPr>
        <w:t>)(A)(i) of the Immigration and Nationality Act.</w:t>
      </w:r>
      <w:r w:rsidR="001C4B01">
        <w:rPr>
          <w:rFonts w:cs="Times New Roman"/>
        </w:rPr>
        <w:t xml:space="preserve"> He was detained by Immigration and Customs Enforcement (ICE) and was later released on bond. </w:t>
      </w:r>
    </w:p>
    <w:p w14:paraId="78BEF341" w14:textId="745507A5" w:rsidR="001C4B01" w:rsidRDefault="001C4B01" w:rsidP="001D75C2">
      <w:pPr>
        <w:pStyle w:val="BodyTextFirstIndent"/>
        <w:spacing w:line="480" w:lineRule="auto"/>
        <w:rPr>
          <w:rFonts w:cs="Times New Roman"/>
        </w:rPr>
      </w:pPr>
      <w:r>
        <w:rPr>
          <w:rFonts w:cs="Times New Roman"/>
        </w:rPr>
        <w:t>After his release, undersigned counsel, a</w:t>
      </w:r>
      <w:r w:rsidR="00AD7433">
        <w:rPr>
          <w:rFonts w:cs="Times New Roman"/>
        </w:rPr>
        <w:t>l</w:t>
      </w:r>
      <w:r>
        <w:rPr>
          <w:rFonts w:cs="Times New Roman"/>
        </w:rPr>
        <w:t xml:space="preserve">ong with a team of </w:t>
      </w:r>
      <w:r w:rsidR="00AD7433">
        <w:rPr>
          <w:rFonts w:cs="Times New Roman"/>
          <w:i/>
          <w:iCs/>
        </w:rPr>
        <w:t xml:space="preserve">pro bono </w:t>
      </w:r>
      <w:r w:rsidR="00AD7433">
        <w:rPr>
          <w:rFonts w:cs="Times New Roman"/>
        </w:rPr>
        <w:t xml:space="preserve">attorneys, applied to renew Respondent’s DACA application. That application was denied </w:t>
      </w:r>
      <w:r w:rsidR="00D07011">
        <w:rPr>
          <w:rFonts w:cs="Times New Roman"/>
        </w:rPr>
        <w:t xml:space="preserve">for failure to show Respondent merited a positive exercise of discretion. </w:t>
      </w:r>
      <w:r w:rsidR="009F4016">
        <w:rPr>
          <w:rFonts w:cs="Times New Roman"/>
        </w:rPr>
        <w:t>Since that time, Respondent’s pending criminal charges have resolved without a conviction, h</w:t>
      </w:r>
      <w:r w:rsidR="00F532F4">
        <w:rPr>
          <w:rFonts w:cs="Times New Roman"/>
        </w:rPr>
        <w:t xml:space="preserve">e has welcomed a U.S. Citizen son into the world, and he is maintaining his sobriety and employment. </w:t>
      </w:r>
    </w:p>
    <w:p w14:paraId="13C71CDB" w14:textId="16149238" w:rsidR="00DF7DE1" w:rsidRDefault="0081475B" w:rsidP="00EA11B2">
      <w:pPr>
        <w:pStyle w:val="BodyTextFirstIndent"/>
        <w:spacing w:after="0" w:line="480" w:lineRule="auto"/>
        <w:rPr>
          <w:rFonts w:cs="Times New Roman"/>
        </w:rPr>
      </w:pPr>
      <w:r>
        <w:rPr>
          <w:rFonts w:cs="Times New Roman"/>
        </w:rPr>
        <w:lastRenderedPageBreak/>
        <w:t xml:space="preserve">Respondent </w:t>
      </w:r>
      <w:r w:rsidR="00580D13">
        <w:rPr>
          <w:rFonts w:cs="Times New Roman"/>
        </w:rPr>
        <w:t>submitted</w:t>
      </w:r>
      <w:r w:rsidR="00A745B9">
        <w:rPr>
          <w:rFonts w:cs="Times New Roman"/>
        </w:rPr>
        <w:t xml:space="preserve"> </w:t>
      </w:r>
      <w:r>
        <w:rPr>
          <w:rFonts w:cs="Times New Roman"/>
        </w:rPr>
        <w:t>a new application for DACA</w:t>
      </w:r>
      <w:r w:rsidR="00A745B9">
        <w:rPr>
          <w:rFonts w:cs="Times New Roman"/>
        </w:rPr>
        <w:t xml:space="preserve"> on May 2, 2022</w:t>
      </w:r>
      <w:r w:rsidR="00580D13">
        <w:rPr>
          <w:rFonts w:cs="Times New Roman"/>
        </w:rPr>
        <w:t>, via FedEx</w:t>
      </w:r>
      <w:r w:rsidR="00A745B9">
        <w:rPr>
          <w:rFonts w:cs="Times New Roman"/>
        </w:rPr>
        <w:t xml:space="preserve">. </w:t>
      </w:r>
      <w:r w:rsidR="00BB6A97" w:rsidRPr="00BB6A97">
        <w:rPr>
          <w:rFonts w:cs="Times New Roman"/>
          <w:i/>
          <w:iCs/>
        </w:rPr>
        <w:t>See</w:t>
      </w:r>
      <w:r w:rsidR="00BB6A97">
        <w:rPr>
          <w:rFonts w:cs="Times New Roman"/>
        </w:rPr>
        <w:t xml:space="preserve"> </w:t>
      </w:r>
      <w:r w:rsidR="00BB6A97" w:rsidRPr="00BB6A97">
        <w:rPr>
          <w:rFonts w:cs="Times New Roman"/>
          <w:u w:val="single"/>
        </w:rPr>
        <w:t>Exhibit</w:t>
      </w:r>
      <w:r w:rsidR="0079561A">
        <w:rPr>
          <w:rFonts w:cs="Times New Roman"/>
          <w:u w:val="single"/>
        </w:rPr>
        <w:t>s</w:t>
      </w:r>
      <w:r w:rsidR="00BB6A97" w:rsidRPr="00BB6A97">
        <w:rPr>
          <w:rFonts w:cs="Times New Roman"/>
          <w:u w:val="single"/>
        </w:rPr>
        <w:t xml:space="preserve"> </w:t>
      </w:r>
      <w:r w:rsidR="0079561A">
        <w:rPr>
          <w:rFonts w:cs="Times New Roman"/>
          <w:u w:val="single"/>
        </w:rPr>
        <w:t>A, B</w:t>
      </w:r>
      <w:r w:rsidR="00BB6A97">
        <w:rPr>
          <w:rFonts w:cs="Times New Roman"/>
        </w:rPr>
        <w:t>.</w:t>
      </w:r>
      <w:r w:rsidR="00A745B9">
        <w:rPr>
          <w:rFonts w:cs="Times New Roman"/>
        </w:rPr>
        <w:t xml:space="preserve"> </w:t>
      </w:r>
      <w:r w:rsidR="00EA517E">
        <w:rPr>
          <w:rFonts w:cs="Times New Roman"/>
        </w:rPr>
        <w:t xml:space="preserve">Respondent is not currently </w:t>
      </w:r>
      <w:r w:rsidR="0030655F">
        <w:rPr>
          <w:rFonts w:cs="Times New Roman"/>
        </w:rPr>
        <w:t>scheduled for a future hearing</w:t>
      </w:r>
      <w:r w:rsidR="00495A78">
        <w:rPr>
          <w:rFonts w:cs="Times New Roman"/>
        </w:rPr>
        <w:t xml:space="preserve">.  The </w:t>
      </w:r>
      <w:r w:rsidR="0030655F">
        <w:rPr>
          <w:rFonts w:cs="Times New Roman"/>
        </w:rPr>
        <w:t xml:space="preserve">Immigration Judge </w:t>
      </w:r>
      <w:r w:rsidR="00495A78">
        <w:rPr>
          <w:rFonts w:cs="Times New Roman"/>
        </w:rPr>
        <w:t xml:space="preserve">issued a scheduling order on requesting the parties file </w:t>
      </w:r>
      <w:r w:rsidR="002B2C22">
        <w:rPr>
          <w:rFonts w:cs="Times New Roman"/>
        </w:rPr>
        <w:t xml:space="preserve">available relief by </w:t>
      </w:r>
      <w:r w:rsidR="00313E37">
        <w:rPr>
          <w:rFonts w:cs="Times New Roman"/>
        </w:rPr>
        <w:t xml:space="preserve">May 3, 2022.  </w:t>
      </w:r>
      <w:r w:rsidR="002B2C22">
        <w:rPr>
          <w:rFonts w:cs="Times New Roman"/>
        </w:rPr>
        <w:t xml:space="preserve"> </w:t>
      </w:r>
      <w:r w:rsidR="00313E37">
        <w:rPr>
          <w:rFonts w:cs="Times New Roman"/>
        </w:rPr>
        <w:t xml:space="preserve">The </w:t>
      </w:r>
      <w:r w:rsidR="00A11300">
        <w:rPr>
          <w:rFonts w:cs="Times New Roman"/>
        </w:rPr>
        <w:t>C</w:t>
      </w:r>
      <w:r w:rsidR="00313E37">
        <w:rPr>
          <w:rFonts w:cs="Times New Roman"/>
        </w:rPr>
        <w:t xml:space="preserve">ourt indicated </w:t>
      </w:r>
      <w:r w:rsidR="00D2783B">
        <w:rPr>
          <w:rFonts w:cs="Times New Roman"/>
        </w:rPr>
        <w:t xml:space="preserve">that if the Respondent </w:t>
      </w:r>
      <w:r w:rsidR="00B07F5B">
        <w:rPr>
          <w:rFonts w:cs="Times New Roman"/>
        </w:rPr>
        <w:t xml:space="preserve">re-applies to renew his </w:t>
      </w:r>
      <w:r w:rsidR="00BB6A97">
        <w:rPr>
          <w:rFonts w:cs="Times New Roman"/>
        </w:rPr>
        <w:t>DACA</w:t>
      </w:r>
      <w:r w:rsidR="00B07F5B">
        <w:rPr>
          <w:rFonts w:cs="Times New Roman"/>
        </w:rPr>
        <w:t xml:space="preserve">, </w:t>
      </w:r>
      <w:r w:rsidR="00A11300">
        <w:rPr>
          <w:rFonts w:cs="Times New Roman"/>
        </w:rPr>
        <w:t>the Court</w:t>
      </w:r>
      <w:r w:rsidR="00313E37">
        <w:rPr>
          <w:rFonts w:cs="Times New Roman"/>
        </w:rPr>
        <w:t xml:space="preserve"> would entertain a motion to the Status Docket while USCIS</w:t>
      </w:r>
      <w:r w:rsidR="002B2C22">
        <w:rPr>
          <w:rFonts w:cs="Times New Roman"/>
        </w:rPr>
        <w:t xml:space="preserve"> </w:t>
      </w:r>
      <w:r w:rsidR="00DC216F">
        <w:rPr>
          <w:rFonts w:cs="Times New Roman"/>
        </w:rPr>
        <w:t xml:space="preserve">adjudicates the </w:t>
      </w:r>
      <w:r w:rsidR="00B475D4">
        <w:rPr>
          <w:rFonts w:cs="Times New Roman"/>
        </w:rPr>
        <w:t>DACA</w:t>
      </w:r>
      <w:r w:rsidR="00A11300">
        <w:rPr>
          <w:rFonts w:cs="Times New Roman"/>
        </w:rPr>
        <w:t xml:space="preserve">.  </w:t>
      </w:r>
      <w:r w:rsidR="005223B2">
        <w:rPr>
          <w:rFonts w:cs="Times New Roman"/>
        </w:rPr>
        <w:t>Gi</w:t>
      </w:r>
      <w:r w:rsidR="00F40561">
        <w:rPr>
          <w:rFonts w:cs="Times New Roman"/>
        </w:rPr>
        <w:t xml:space="preserve">ven the Department of Homeland Security’s </w:t>
      </w:r>
      <w:r w:rsidR="00A3021E">
        <w:rPr>
          <w:rFonts w:cs="Times New Roman"/>
        </w:rPr>
        <w:t xml:space="preserve">non-opposition to administrative closure, the Respondent requests </w:t>
      </w:r>
      <w:r w:rsidR="00A263FE">
        <w:rPr>
          <w:rFonts w:cs="Times New Roman"/>
        </w:rPr>
        <w:t>administrative closure</w:t>
      </w:r>
      <w:r w:rsidR="00471CC4">
        <w:rPr>
          <w:rFonts w:cs="Times New Roman"/>
        </w:rPr>
        <w:t xml:space="preserve"> and</w:t>
      </w:r>
      <w:r w:rsidR="00025801">
        <w:rPr>
          <w:rFonts w:cs="Times New Roman"/>
        </w:rPr>
        <w:t>, in the alternative, movement to the Status Docket</w:t>
      </w:r>
      <w:r w:rsidR="00517342">
        <w:rPr>
          <w:rFonts w:cs="Times New Roman"/>
        </w:rPr>
        <w:t>.</w:t>
      </w:r>
    </w:p>
    <w:p w14:paraId="4515086B" w14:textId="63CF5024" w:rsidR="00AD3FED" w:rsidRPr="00EA11B2" w:rsidRDefault="00DB5240" w:rsidP="00EA11B2">
      <w:pPr>
        <w:pStyle w:val="ListParagraph"/>
        <w:numPr>
          <w:ilvl w:val="0"/>
          <w:numId w:val="3"/>
        </w:numPr>
        <w:ind w:left="1440"/>
        <w:rPr>
          <w:rFonts w:cs="Times New Roman"/>
          <w:b/>
        </w:rPr>
      </w:pPr>
      <w:r>
        <w:rPr>
          <w:rFonts w:cs="Times New Roman"/>
          <w:b/>
        </w:rPr>
        <w:t>Argument</w:t>
      </w:r>
    </w:p>
    <w:p w14:paraId="04DC158A" w14:textId="107A057F" w:rsidR="00935DD6" w:rsidRPr="001C24B4" w:rsidRDefault="00935DD6" w:rsidP="00FD7074">
      <w:pPr>
        <w:spacing w:line="480" w:lineRule="auto"/>
        <w:ind w:firstLine="720"/>
      </w:pPr>
      <w:r>
        <w:t xml:space="preserve">Respondent requests administrative closure of these proceedings to allow an opportunity for the United States Citizenship and Immigration Services (USCIS) to adjudicate Respondent’s application for </w:t>
      </w:r>
      <w:r w:rsidR="00685396">
        <w:t>Deferred Action for Childhood Arrivals</w:t>
      </w:r>
      <w:r w:rsidR="00751B82">
        <w:t xml:space="preserve"> (DACA)</w:t>
      </w:r>
      <w:r>
        <w:t>. (</w:t>
      </w:r>
      <w:r w:rsidRPr="00B92E7A">
        <w:rPr>
          <w:i/>
        </w:rPr>
        <w:t>See</w:t>
      </w:r>
      <w:r>
        <w:t xml:space="preserve"> </w:t>
      </w:r>
      <w:r w:rsidR="0079561A" w:rsidRPr="0079561A">
        <w:rPr>
          <w:u w:val="single"/>
        </w:rPr>
        <w:t>Exhibit A</w:t>
      </w:r>
      <w:r w:rsidR="0079561A">
        <w:t xml:space="preserve">, </w:t>
      </w:r>
      <w:r>
        <w:t xml:space="preserve">Copy of </w:t>
      </w:r>
      <w:r w:rsidR="00685396">
        <w:t xml:space="preserve">FedEx </w:t>
      </w:r>
      <w:r w:rsidR="00791D6A">
        <w:t>receipt</w:t>
      </w:r>
      <w:r w:rsidR="00B92E7A">
        <w:t xml:space="preserve"> for DACA</w:t>
      </w:r>
      <w:r>
        <w:t xml:space="preserve"> Application </w:t>
      </w:r>
      <w:r w:rsidR="00751B82">
        <w:t>and</w:t>
      </w:r>
      <w:r w:rsidR="0079561A">
        <w:t xml:space="preserve"> </w:t>
      </w:r>
      <w:r w:rsidR="0079561A" w:rsidRPr="0079561A">
        <w:rPr>
          <w:u w:val="single"/>
        </w:rPr>
        <w:t>Exhibit B</w:t>
      </w:r>
      <w:r w:rsidR="0079561A">
        <w:t>,</w:t>
      </w:r>
      <w:r w:rsidR="00751B82">
        <w:t xml:space="preserve"> Copy of DACA application</w:t>
      </w:r>
      <w:r>
        <w:t xml:space="preserve">). Respondent requests that the removal proceedings be administratively closed pending a decision from the USCIS regarding </w:t>
      </w:r>
      <w:r w:rsidR="006D2019">
        <w:t xml:space="preserve">his </w:t>
      </w:r>
      <w:r w:rsidR="00751B82">
        <w:t xml:space="preserve">DACA application.  The Department of Homeland Security has confirmed it </w:t>
      </w:r>
      <w:r w:rsidR="00CF3CE4">
        <w:t>does not oppose administrative closure</w:t>
      </w:r>
      <w:r w:rsidR="00810DA2">
        <w:t xml:space="preserve"> (</w:t>
      </w:r>
      <w:r w:rsidR="00810DA2">
        <w:rPr>
          <w:i/>
          <w:iCs/>
        </w:rPr>
        <w:t>See</w:t>
      </w:r>
      <w:r w:rsidR="0079561A">
        <w:rPr>
          <w:i/>
          <w:iCs/>
        </w:rPr>
        <w:t xml:space="preserve"> </w:t>
      </w:r>
      <w:r w:rsidR="0079561A" w:rsidRPr="0079561A">
        <w:rPr>
          <w:u w:val="single"/>
        </w:rPr>
        <w:t>Exhibit C</w:t>
      </w:r>
      <w:r w:rsidR="0079561A">
        <w:t>,</w:t>
      </w:r>
      <w:r w:rsidR="00810DA2">
        <w:rPr>
          <w:i/>
          <w:iCs/>
        </w:rPr>
        <w:t xml:space="preserve"> </w:t>
      </w:r>
      <w:r w:rsidR="00810DA2">
        <w:t>Email Correspondence</w:t>
      </w:r>
      <w:r w:rsidR="00AB2601">
        <w:t xml:space="preserve"> from</w:t>
      </w:r>
      <w:r w:rsidR="0079561A">
        <w:t xml:space="preserve"> Assistant</w:t>
      </w:r>
      <w:r w:rsidR="00AB2601">
        <w:t xml:space="preserve"> Chief Counsel </w:t>
      </w:r>
      <w:r w:rsidR="0079561A">
        <w:t>Nicole Wells</w:t>
      </w:r>
      <w:r w:rsidR="00AB2601">
        <w:t xml:space="preserve"> confirming non-opposition to administrative closure)</w:t>
      </w:r>
      <w:r>
        <w:t xml:space="preserve">. </w:t>
      </w:r>
    </w:p>
    <w:p w14:paraId="5FA61EEF" w14:textId="77777777" w:rsidR="00935DD6" w:rsidRPr="001C24B4" w:rsidRDefault="00935DD6" w:rsidP="00455FC8">
      <w:pPr>
        <w:spacing w:line="480" w:lineRule="auto"/>
        <w:ind w:firstLine="720"/>
      </w:pPr>
      <w:r w:rsidRPr="001C24B4">
        <w:t xml:space="preserve">In </w:t>
      </w:r>
      <w:r w:rsidRPr="001C24B4">
        <w:rPr>
          <w:i/>
        </w:rPr>
        <w:t>Matter of Avetisyan</w:t>
      </w:r>
      <w:r w:rsidRPr="001C24B4">
        <w:t>, the Board of Immigration Appeals (BIA) set out the factors that Immigration Judges (IJs) should consider in determining whether administrative closure of proceedings is appropriate. 25 I&amp;N Dec. 688 (BIA 2012)</w:t>
      </w:r>
      <w:r>
        <w:t>.</w:t>
      </w:r>
      <w:r w:rsidRPr="001C24B4">
        <w:t xml:space="preserve"> These factors include: “(1) the reason administrative closure is sought; (2) the basis for any opposition to administrative closure; (3) the likelihood the respondent will succeed on any petition, application, or other action he or she is pursuing outside of removal proceedings; (4) the anticipated duration of the closure; (5) the responsibility of either party, if any, in contributing to any current or anticipated delay; and (6) the ultimate outcome of removal proceedings (for example, termination of the proceedings or entry of </w:t>
      </w:r>
      <w:r w:rsidRPr="001C24B4">
        <w:lastRenderedPageBreak/>
        <w:t xml:space="preserve">a removal order) when the case is </w:t>
      </w:r>
      <w:proofErr w:type="spellStart"/>
      <w:r w:rsidRPr="001C24B4">
        <w:t>recalendared</w:t>
      </w:r>
      <w:proofErr w:type="spellEnd"/>
      <w:r w:rsidRPr="001C24B4">
        <w:t xml:space="preserve"> before the Immigration Judge or the appeal is reinstated before the Board.”  </w:t>
      </w:r>
      <w:r w:rsidRPr="001C24B4">
        <w:rPr>
          <w:i/>
          <w:iCs/>
        </w:rPr>
        <w:t>Matter of Avetisyan</w:t>
      </w:r>
      <w:r w:rsidRPr="001C24B4">
        <w:t xml:space="preserve"> 25 I&amp;N Dec. 688 at 696. </w:t>
      </w:r>
    </w:p>
    <w:p w14:paraId="4C78DF3A" w14:textId="6EA4D0B4" w:rsidR="00935DD6" w:rsidRPr="000D1183" w:rsidRDefault="00935DD6" w:rsidP="0050699A">
      <w:pPr>
        <w:pStyle w:val="BodyTextFirstIndent"/>
        <w:spacing w:after="0" w:line="480" w:lineRule="auto"/>
        <w:rPr>
          <w:rFonts w:asciiTheme="majorBidi" w:hAnsiTheme="majorBidi" w:cstheme="majorBidi"/>
        </w:rPr>
      </w:pPr>
      <w:r>
        <w:t xml:space="preserve">Firstly, administrative closure is sought based on the Respondent’s application for </w:t>
      </w:r>
      <w:r w:rsidR="00D17145">
        <w:t>DACA</w:t>
      </w:r>
      <w:r w:rsidR="00411432">
        <w:t xml:space="preserve"> </w:t>
      </w:r>
      <w:r w:rsidR="006908CE">
        <w:t xml:space="preserve">with </w:t>
      </w:r>
      <w:r>
        <w:t>USCIS</w:t>
      </w:r>
      <w:r w:rsidRPr="00CD7E09">
        <w:t xml:space="preserve">.  Secondly, </w:t>
      </w:r>
      <w:r w:rsidR="002E7B16">
        <w:t>the Department of Homeland S</w:t>
      </w:r>
      <w:r w:rsidR="007F2EE3">
        <w:t>e</w:t>
      </w:r>
      <w:r w:rsidR="002E7B16">
        <w:t xml:space="preserve">curity does not oppose </w:t>
      </w:r>
      <w:r w:rsidRPr="00CD7E09">
        <w:t>th</w:t>
      </w:r>
      <w:r w:rsidR="002E7B16">
        <w:t>e</w:t>
      </w:r>
      <w:r w:rsidRPr="00CD7E09">
        <w:t xml:space="preserve"> motion.</w:t>
      </w:r>
      <w:r>
        <w:t xml:space="preserve"> Thirdly, there is a significant likelihood that the Respondent will succeed in being granted legal immigration status</w:t>
      </w:r>
      <w:r w:rsidR="00E155B9">
        <w:t xml:space="preserve">. </w:t>
      </w:r>
      <w:r w:rsidR="000D4A41">
        <w:t>Unlike his previous DACA</w:t>
      </w:r>
      <w:r>
        <w:t xml:space="preserve"> application</w:t>
      </w:r>
      <w:r w:rsidR="000D4A41">
        <w:t xml:space="preserve">, </w:t>
      </w:r>
      <w:r w:rsidR="000D4A41">
        <w:rPr>
          <w:rFonts w:cs="Times New Roman"/>
        </w:rPr>
        <w:t>Respondent’s pending criminal charges have resolved without a conviction, he has welcomed a U.S. Citizen son into the world, he is maintaining his sobriety and employment</w:t>
      </w:r>
      <w:r w:rsidR="00791D6A">
        <w:rPr>
          <w:rFonts w:cs="Times New Roman"/>
        </w:rPr>
        <w:t>, and he is caring for his family</w:t>
      </w:r>
      <w:r>
        <w:t xml:space="preserve">. Fourthly, the duration of the continued administrative closure will not be unduly burdensome as current processing times for </w:t>
      </w:r>
      <w:r w:rsidR="007F5707">
        <w:t>DACA</w:t>
      </w:r>
      <w:r>
        <w:t xml:space="preserve"> indicate that USCIS </w:t>
      </w:r>
      <w:r w:rsidR="00F07DCB">
        <w:t xml:space="preserve">is </w:t>
      </w:r>
      <w:r>
        <w:t xml:space="preserve">processing </w:t>
      </w:r>
      <w:r w:rsidR="00F07DCB">
        <w:t>DACA renewals in 3 – 3.5 months</w:t>
      </w:r>
      <w:r>
        <w:t>.</w:t>
      </w:r>
      <w:r>
        <w:rPr>
          <w:rStyle w:val="FootnoteReference"/>
        </w:rPr>
        <w:footnoteReference w:id="2"/>
      </w:r>
      <w:r>
        <w:t xml:space="preserve"> Fifthly, the Respondent has not contributed to any current or anticipated </w:t>
      </w:r>
      <w:r w:rsidRPr="00112160">
        <w:t>delay in</w:t>
      </w:r>
      <w:r>
        <w:t xml:space="preserve"> h</w:t>
      </w:r>
      <w:r w:rsidR="000A2242">
        <w:t>is</w:t>
      </w:r>
      <w:r w:rsidRPr="00112160">
        <w:t xml:space="preserve"> removal proceedings.</w:t>
      </w:r>
      <w:r w:rsidR="004A25B4">
        <w:t xml:space="preserve"> He is filing his DACA renewal as soon as practicable given the recent resolution of his criminal case and the recent birth of his new U.S. citizen child, both of which affect his </w:t>
      </w:r>
      <w:r w:rsidR="0050699A">
        <w:t>likelihood</w:t>
      </w:r>
      <w:r w:rsidR="00E74D0E">
        <w:t xml:space="preserve"> of </w:t>
      </w:r>
      <w:r w:rsidR="0050699A">
        <w:t>a grant of DACA.</w:t>
      </w:r>
      <w:r>
        <w:t xml:space="preserve"> Sixthly and finally, the likely ultimate outcome of the proceedings once </w:t>
      </w:r>
      <w:r w:rsidRPr="000D1183">
        <w:rPr>
          <w:rFonts w:asciiTheme="majorBidi" w:hAnsiTheme="majorBidi" w:cstheme="majorBidi"/>
        </w:rPr>
        <w:t>they are re</w:t>
      </w:r>
      <w:r>
        <w:rPr>
          <w:rFonts w:asciiTheme="majorBidi" w:hAnsiTheme="majorBidi" w:cstheme="majorBidi"/>
        </w:rPr>
        <w:t>-</w:t>
      </w:r>
      <w:r w:rsidRPr="000D1183">
        <w:rPr>
          <w:rFonts w:asciiTheme="majorBidi" w:hAnsiTheme="majorBidi" w:cstheme="majorBidi"/>
        </w:rPr>
        <w:t xml:space="preserve">calendared is termination of the proceedings based on the likely approval of Respondent’s application for legal status. </w:t>
      </w:r>
    </w:p>
    <w:p w14:paraId="2819DB78" w14:textId="1CAF0256" w:rsidR="00935DD6" w:rsidRPr="000377CC" w:rsidRDefault="00935DD6" w:rsidP="000377CC">
      <w:pPr>
        <w:pStyle w:val="BodyTextFirstIndent"/>
        <w:spacing w:line="480" w:lineRule="auto"/>
        <w:rPr>
          <w:rFonts w:cs="Times New Roman"/>
        </w:rPr>
      </w:pPr>
      <w:r w:rsidRPr="00935DD6">
        <w:rPr>
          <w:rFonts w:asciiTheme="majorBidi" w:hAnsiTheme="majorBidi" w:cstheme="majorBidi"/>
        </w:rPr>
        <w:t xml:space="preserve">There are also compelling personal and policy reasons to administratively close Respondent’s proceedings based on the pending legal status application. </w:t>
      </w:r>
      <w:r w:rsidRPr="00935DD6">
        <w:rPr>
          <w:rFonts w:asciiTheme="majorBidi" w:hAnsiTheme="majorBidi" w:cstheme="majorBidi"/>
          <w:color w:val="000000"/>
        </w:rPr>
        <w:t xml:space="preserve">Respondent has been </w:t>
      </w:r>
      <w:r w:rsidR="0050699A">
        <w:rPr>
          <w:rFonts w:asciiTheme="majorBidi" w:hAnsiTheme="majorBidi" w:cstheme="majorBidi"/>
          <w:color w:val="000000"/>
        </w:rPr>
        <w:t xml:space="preserve">maintaining his sobriety, working hard for his family – including his U.S. citizen son and LPR fiancée – and is </w:t>
      </w:r>
      <w:r w:rsidR="00261D6A">
        <w:rPr>
          <w:rFonts w:asciiTheme="majorBidi" w:hAnsiTheme="majorBidi" w:cstheme="majorBidi"/>
          <w:color w:val="000000"/>
        </w:rPr>
        <w:t>overall a positive asset to society.</w:t>
      </w:r>
    </w:p>
    <w:p w14:paraId="03054BC9" w14:textId="2715E56F" w:rsidR="00935DD6" w:rsidRPr="006B6160" w:rsidRDefault="00935DD6" w:rsidP="00261D6A">
      <w:pPr>
        <w:spacing w:line="480" w:lineRule="auto"/>
        <w:ind w:firstLine="360"/>
        <w:rPr>
          <w:b/>
        </w:rPr>
      </w:pPr>
      <w:r w:rsidRPr="00935DD6">
        <w:rPr>
          <w:rFonts w:asciiTheme="majorBidi" w:hAnsiTheme="majorBidi" w:cstheme="majorBidi"/>
        </w:rPr>
        <w:lastRenderedPageBreak/>
        <w:t>Administrative closure</w:t>
      </w:r>
      <w:r>
        <w:t xml:space="preserve"> is therefore warranted and appropriate in this case pursuant to the relevant statutes, regulations, case law, and policy considerations. Accordingly, this Court should exercise its discretion favorably and grant the Respondent’s motion to administratively close the proceedings to allow sufficient time for USCIS to adjudicate the Respondent’s application for </w:t>
      </w:r>
      <w:r w:rsidR="00352670">
        <w:t>Deferred Action for Childhood Arrivals</w:t>
      </w:r>
      <w:r>
        <w:t xml:space="preserve">. </w:t>
      </w:r>
    </w:p>
    <w:p w14:paraId="4A661CBB" w14:textId="02AD65D9" w:rsidR="006B6160" w:rsidRPr="006B6160" w:rsidRDefault="006B6160" w:rsidP="000D5EC3">
      <w:pPr>
        <w:pStyle w:val="BodyText"/>
        <w:numPr>
          <w:ilvl w:val="0"/>
          <w:numId w:val="3"/>
        </w:numPr>
        <w:spacing w:before="0" w:line="480" w:lineRule="auto"/>
        <w:rPr>
          <w:b/>
          <w:bCs/>
        </w:rPr>
      </w:pPr>
      <w:r w:rsidRPr="006B6160">
        <w:rPr>
          <w:b/>
          <w:bCs/>
        </w:rPr>
        <w:t>Non-Opposition from Department of Homeland Security</w:t>
      </w:r>
    </w:p>
    <w:p w14:paraId="7D39128A" w14:textId="2BCC954F" w:rsidR="00935DD6" w:rsidRPr="001C24B4" w:rsidRDefault="000332A1" w:rsidP="000D5EC3">
      <w:pPr>
        <w:pStyle w:val="BodyText"/>
        <w:spacing w:before="0" w:line="480" w:lineRule="auto"/>
        <w:ind w:firstLine="720"/>
      </w:pPr>
      <w:r>
        <w:t>The Department of Homeland Security Office of Principal Legal Advisor (</w:t>
      </w:r>
      <w:r w:rsidR="00935DD6">
        <w:t>OPLA</w:t>
      </w:r>
      <w:r>
        <w:t>)</w:t>
      </w:r>
      <w:r w:rsidR="00935DD6">
        <w:t xml:space="preserve"> has indicated that it does not </w:t>
      </w:r>
      <w:r>
        <w:t>oppose administrative closure in this case</w:t>
      </w:r>
      <w:r w:rsidR="00935DD6">
        <w:t xml:space="preserve">. Respondent thus respectfully requests that the proceedings be administratively closed to allow the U.S. Citizenship and Immigration Service to evaluate the pending claim for relief. </w:t>
      </w:r>
    </w:p>
    <w:p w14:paraId="13C71CE0" w14:textId="77777777" w:rsidR="00DF7DE1" w:rsidRDefault="00730E0D">
      <w:pPr>
        <w:pStyle w:val="ListParagraph"/>
        <w:keepNext/>
        <w:numPr>
          <w:ilvl w:val="0"/>
          <w:numId w:val="3"/>
        </w:numPr>
        <w:ind w:left="1440"/>
        <w:rPr>
          <w:rFonts w:cs="Times New Roman"/>
          <w:b/>
        </w:rPr>
      </w:pPr>
      <w:r>
        <w:rPr>
          <w:rFonts w:cs="Times New Roman"/>
          <w:b/>
        </w:rPr>
        <w:t>Relief Requested</w:t>
      </w:r>
    </w:p>
    <w:p w14:paraId="0B723ABC" w14:textId="77777777" w:rsidR="00D937CB" w:rsidRDefault="00D937CB" w:rsidP="00D937CB">
      <w:pPr>
        <w:pStyle w:val="ListParagraph"/>
        <w:keepNext/>
        <w:ind w:left="1440"/>
        <w:rPr>
          <w:rFonts w:cs="Times New Roman"/>
          <w:b/>
        </w:rPr>
      </w:pPr>
    </w:p>
    <w:p w14:paraId="11A5875A" w14:textId="070AF524" w:rsidR="00D937CB" w:rsidRDefault="00D937CB" w:rsidP="00D937CB">
      <w:pPr>
        <w:pStyle w:val="ListParagraph"/>
        <w:keepNext/>
        <w:numPr>
          <w:ilvl w:val="0"/>
          <w:numId w:val="7"/>
        </w:numPr>
        <w:rPr>
          <w:rFonts w:cs="Times New Roman"/>
          <w:b/>
        </w:rPr>
      </w:pPr>
      <w:r>
        <w:rPr>
          <w:rFonts w:cs="Times New Roman"/>
          <w:b/>
        </w:rPr>
        <w:t>Administrative Closure</w:t>
      </w:r>
    </w:p>
    <w:p w14:paraId="60FF3FDE" w14:textId="77777777" w:rsidR="00B3090E" w:rsidRDefault="00730E0D" w:rsidP="000D5EC3">
      <w:pPr>
        <w:pStyle w:val="BodyTextFirstIndent"/>
        <w:spacing w:after="0" w:line="480" w:lineRule="auto"/>
        <w:rPr>
          <w:rFonts w:cs="Times New Roman"/>
        </w:rPr>
      </w:pPr>
      <w:r>
        <w:rPr>
          <w:rFonts w:cs="Times New Roman"/>
        </w:rPr>
        <w:t>Respondent respectfully request</w:t>
      </w:r>
      <w:r w:rsidR="00AA0440">
        <w:rPr>
          <w:rFonts w:cs="Times New Roman"/>
        </w:rPr>
        <w:t>s</w:t>
      </w:r>
      <w:r>
        <w:rPr>
          <w:rFonts w:cs="Times New Roman"/>
        </w:rPr>
        <w:t xml:space="preserve"> that the Court </w:t>
      </w:r>
      <w:r w:rsidR="0068119F">
        <w:rPr>
          <w:rFonts w:cs="Times New Roman"/>
        </w:rPr>
        <w:t xml:space="preserve">administratively close proceedings pending </w:t>
      </w:r>
      <w:r w:rsidR="00CE51B6">
        <w:rPr>
          <w:rFonts w:cs="Times New Roman"/>
        </w:rPr>
        <w:t>adjudication of his DACA application</w:t>
      </w:r>
      <w:r>
        <w:rPr>
          <w:rFonts w:cs="Times New Roman"/>
        </w:rPr>
        <w:t xml:space="preserve">. </w:t>
      </w:r>
      <w:r w:rsidR="00D937CB">
        <w:rPr>
          <w:rFonts w:cs="Times New Roman"/>
        </w:rPr>
        <w:t xml:space="preserve"> The Department of Homeland Security has indicated it does not oppose administrative closure in this case.</w:t>
      </w:r>
    </w:p>
    <w:p w14:paraId="13C71CE2" w14:textId="2A09728C" w:rsidR="00DF7DE1" w:rsidRPr="00D937CB" w:rsidRDefault="00D937CB" w:rsidP="000D5EC3">
      <w:pPr>
        <w:pStyle w:val="BodyTextFirstIndent"/>
        <w:numPr>
          <w:ilvl w:val="0"/>
          <w:numId w:val="7"/>
        </w:numPr>
        <w:spacing w:after="0" w:line="480" w:lineRule="auto"/>
        <w:rPr>
          <w:rFonts w:cs="Times New Roman"/>
          <w:b/>
        </w:rPr>
      </w:pPr>
      <w:r w:rsidRPr="00D937CB">
        <w:rPr>
          <w:rFonts w:cs="Times New Roman"/>
          <w:b/>
          <w:bCs/>
        </w:rPr>
        <w:t>Status Docket</w:t>
      </w:r>
    </w:p>
    <w:p w14:paraId="393B28EB" w14:textId="40254806" w:rsidR="00447DD9" w:rsidRDefault="00D937CB" w:rsidP="000D38D6">
      <w:pPr>
        <w:pStyle w:val="BodyTextFirstIndent"/>
        <w:spacing w:after="0" w:line="480" w:lineRule="auto"/>
        <w:ind w:firstLine="360"/>
        <w:rPr>
          <w:rFonts w:cs="Times New Roman"/>
        </w:rPr>
      </w:pPr>
      <w:r>
        <w:rPr>
          <w:rFonts w:cs="Times New Roman"/>
        </w:rPr>
        <w:t>In the alternative, Respondent requests</w:t>
      </w:r>
      <w:r w:rsidR="0052558D">
        <w:rPr>
          <w:rFonts w:cs="Times New Roman"/>
        </w:rPr>
        <w:t xml:space="preserve"> that his case be moved to the Status Docket pending USCIS adjudication of his DACA application.</w:t>
      </w:r>
    </w:p>
    <w:p w14:paraId="0EEF421E" w14:textId="11A6CB13" w:rsidR="00447DD9" w:rsidRDefault="00447DD9" w:rsidP="00447DD9">
      <w:pPr>
        <w:pStyle w:val="BodyTextFirstIndent"/>
        <w:spacing w:line="480" w:lineRule="auto"/>
        <w:ind w:firstLine="360"/>
        <w:rPr>
          <w:rFonts w:cs="Times New Roman"/>
        </w:rPr>
      </w:pPr>
      <w:r>
        <w:rPr>
          <w:rFonts w:cs="Times New Roman"/>
        </w:rPr>
        <w:t>Respectfully,</w:t>
      </w:r>
    </w:p>
    <w:p w14:paraId="03D7135C" w14:textId="432D63EC" w:rsidR="00447DD9" w:rsidRDefault="00447DD9" w:rsidP="000D38D6">
      <w:pPr>
        <w:pStyle w:val="BodyTextFirstIndent"/>
        <w:spacing w:after="0"/>
        <w:ind w:firstLine="360"/>
        <w:rPr>
          <w:rFonts w:cs="Times New Roman"/>
        </w:rPr>
      </w:pPr>
      <w:r>
        <w:rPr>
          <w:rFonts w:cs="Times New Roman"/>
        </w:rPr>
        <w:t>__________________________</w:t>
      </w:r>
      <w:r>
        <w:rPr>
          <w:rFonts w:cs="Times New Roman"/>
        </w:rPr>
        <w:tab/>
      </w:r>
      <w:r>
        <w:rPr>
          <w:rFonts w:cs="Times New Roman"/>
        </w:rPr>
        <w:tab/>
      </w:r>
      <w:r>
        <w:rPr>
          <w:rFonts w:cs="Times New Roman"/>
        </w:rPr>
        <w:tab/>
      </w:r>
      <w:r>
        <w:rPr>
          <w:rFonts w:cs="Times New Roman"/>
        </w:rPr>
        <w:tab/>
        <w:t xml:space="preserve">Date: </w:t>
      </w:r>
      <w:r>
        <w:rPr>
          <w:rFonts w:cs="Times New Roman"/>
        </w:rPr>
        <w:tab/>
      </w:r>
      <w:r>
        <w:rPr>
          <w:rFonts w:cs="Times New Roman"/>
        </w:rPr>
        <w:tab/>
        <w:t>_</w:t>
      </w:r>
      <w:r w:rsidR="005B2AB5">
        <w:rPr>
          <w:rFonts w:cs="Times New Roman"/>
        </w:rPr>
        <w:t>__</w:t>
      </w:r>
      <w:r>
        <w:rPr>
          <w:rFonts w:cs="Times New Roman"/>
        </w:rPr>
        <w:t>___________</w:t>
      </w:r>
    </w:p>
    <w:p w14:paraId="765CF1AC" w14:textId="7509A086" w:rsidR="00447DD9" w:rsidRDefault="00447DD9" w:rsidP="005B2AB5">
      <w:pPr>
        <w:pStyle w:val="BodyTextFirstIndent"/>
        <w:spacing w:after="0"/>
        <w:ind w:firstLine="360"/>
        <w:rPr>
          <w:rFonts w:cs="Times New Roman"/>
        </w:rPr>
      </w:pPr>
      <w:r>
        <w:rPr>
          <w:rFonts w:cs="Times New Roman"/>
        </w:rPr>
        <w:t>Hanne Sandison</w:t>
      </w:r>
    </w:p>
    <w:p w14:paraId="0D6020BB" w14:textId="708D11E9" w:rsidR="005B2AB5" w:rsidRDefault="005B2AB5" w:rsidP="005B2AB5">
      <w:pPr>
        <w:pStyle w:val="BodyTextFirstIndent"/>
        <w:spacing w:after="0"/>
        <w:ind w:firstLine="360"/>
        <w:rPr>
          <w:rFonts w:cs="Times New Roman"/>
        </w:rPr>
      </w:pPr>
      <w:r>
        <w:rPr>
          <w:rFonts w:cs="Times New Roman"/>
        </w:rPr>
        <w:t xml:space="preserve">EOIR </w:t>
      </w:r>
      <w:r w:rsidR="00E473E7" w:rsidRPr="00E473E7">
        <w:rPr>
          <w:rFonts w:cs="Times New Roman"/>
        </w:rPr>
        <w:t>XX916283</w:t>
      </w:r>
    </w:p>
    <w:p w14:paraId="075D52A6" w14:textId="52666C17" w:rsidR="00447DD9" w:rsidRDefault="00447DD9" w:rsidP="005B2AB5">
      <w:pPr>
        <w:pStyle w:val="BodyTextFirstIndent"/>
        <w:spacing w:after="0"/>
        <w:ind w:firstLine="360"/>
        <w:rPr>
          <w:rFonts w:cs="Times New Roman"/>
        </w:rPr>
      </w:pPr>
      <w:r>
        <w:rPr>
          <w:rFonts w:cs="Times New Roman"/>
          <w:i/>
          <w:iCs/>
        </w:rPr>
        <w:t xml:space="preserve">Pro Bono </w:t>
      </w:r>
      <w:r>
        <w:rPr>
          <w:rFonts w:cs="Times New Roman"/>
        </w:rPr>
        <w:t>Counsel for Respondent</w:t>
      </w:r>
    </w:p>
    <w:p w14:paraId="6EAC911F" w14:textId="77777777" w:rsidR="005B2AB5" w:rsidRPr="005B2AB5" w:rsidRDefault="005B2AB5" w:rsidP="005B2AB5">
      <w:pPr>
        <w:pStyle w:val="BodyTextFirstIndent"/>
        <w:spacing w:after="0"/>
        <w:ind w:firstLine="360"/>
        <w:rPr>
          <w:rFonts w:cs="Times New Roman"/>
        </w:rPr>
      </w:pPr>
      <w:r w:rsidRPr="005B2AB5">
        <w:rPr>
          <w:rFonts w:cs="Times New Roman"/>
        </w:rPr>
        <w:t>The Advocates for Human Rights</w:t>
      </w:r>
    </w:p>
    <w:p w14:paraId="6D48553C" w14:textId="77777777" w:rsidR="005B2AB5" w:rsidRPr="005B2AB5" w:rsidRDefault="005B2AB5" w:rsidP="005B2AB5">
      <w:pPr>
        <w:pStyle w:val="BodyTextFirstIndent"/>
        <w:spacing w:after="0"/>
        <w:ind w:firstLine="360"/>
        <w:rPr>
          <w:rFonts w:cs="Times New Roman"/>
        </w:rPr>
      </w:pPr>
      <w:r w:rsidRPr="005B2AB5">
        <w:rPr>
          <w:rFonts w:cs="Times New Roman"/>
        </w:rPr>
        <w:t>330 Second Ave. South, Ste. 800</w:t>
      </w:r>
    </w:p>
    <w:p w14:paraId="0AFACC1F" w14:textId="77777777" w:rsidR="005B2AB5" w:rsidRPr="005B2AB5" w:rsidRDefault="005B2AB5" w:rsidP="005B2AB5">
      <w:pPr>
        <w:pStyle w:val="BodyTextFirstIndent"/>
        <w:spacing w:after="0"/>
        <w:ind w:firstLine="360"/>
        <w:rPr>
          <w:rFonts w:cs="Times New Roman"/>
        </w:rPr>
      </w:pPr>
      <w:r w:rsidRPr="005B2AB5">
        <w:rPr>
          <w:rFonts w:cs="Times New Roman"/>
        </w:rPr>
        <w:t>Minneapolis, MN 55401</w:t>
      </w:r>
    </w:p>
    <w:p w14:paraId="5BA7D0D3" w14:textId="77B82422" w:rsidR="00447DD9" w:rsidRPr="00CD7624" w:rsidRDefault="005B2AB5" w:rsidP="00A650BA">
      <w:pPr>
        <w:pStyle w:val="BodyTextFirstIndent"/>
        <w:spacing w:after="0"/>
        <w:ind w:firstLine="360"/>
        <w:rPr>
          <w:rFonts w:eastAsia="Times New Roman" w:cs="Times New Roman"/>
          <w:b/>
          <w:lang w:val="es-GT"/>
        </w:rPr>
      </w:pPr>
      <w:r w:rsidRPr="00CD7624">
        <w:rPr>
          <w:rFonts w:cs="Times New Roman"/>
          <w:lang w:val="es-GT"/>
        </w:rPr>
        <w:t>(612) 746 4667</w:t>
      </w:r>
      <w:r w:rsidR="00A650BA" w:rsidRPr="00CD7624">
        <w:rPr>
          <w:rFonts w:cs="Times New Roman"/>
          <w:lang w:val="es-GT"/>
        </w:rPr>
        <w:t xml:space="preserve"> | </w:t>
      </w:r>
      <w:hyperlink r:id="rId11">
        <w:r w:rsidRPr="00CD7624">
          <w:rPr>
            <w:rStyle w:val="Hyperlink"/>
            <w:rFonts w:cs="Times New Roman"/>
            <w:lang w:val="es-GT"/>
          </w:rPr>
          <w:t>hsandison@advrights.org</w:t>
        </w:r>
      </w:hyperlink>
    </w:p>
    <w:p w14:paraId="236CBC1B" w14:textId="67501719" w:rsidR="00307FB4" w:rsidRPr="00CD7624" w:rsidRDefault="00447DD9" w:rsidP="00307FB4">
      <w:pPr>
        <w:rPr>
          <w:b/>
          <w:lang w:val="es-GT"/>
        </w:rPr>
      </w:pPr>
      <w:r w:rsidRPr="00CD7624">
        <w:rPr>
          <w:rFonts w:eastAsia="Times New Roman" w:cs="Times New Roman"/>
          <w:b/>
          <w:lang w:val="es-GT"/>
        </w:rPr>
        <w:br w:type="page"/>
      </w:r>
      <w:bookmarkStart w:id="0" w:name="_Hlk102386602"/>
      <w:r w:rsidR="00307FB4" w:rsidRPr="00CD7624">
        <w:rPr>
          <w:rFonts w:cs="Times New Roman"/>
          <w:b/>
          <w:lang w:val="es-GT"/>
        </w:rPr>
        <w:lastRenderedPageBreak/>
        <w:t>A</w:t>
      </w:r>
      <w:r w:rsidR="00CD7624">
        <w:rPr>
          <w:rFonts w:cs="Times New Roman"/>
          <w:b/>
          <w:lang w:val="es-GT"/>
        </w:rPr>
        <w:t>000-000-000</w:t>
      </w:r>
    </w:p>
    <w:p w14:paraId="4BB4F306" w14:textId="09DDA1B7" w:rsidR="00307FB4" w:rsidRPr="00CD7624" w:rsidRDefault="00CD7624" w:rsidP="00307FB4">
      <w:pPr>
        <w:jc w:val="left"/>
        <w:rPr>
          <w:rFonts w:cs="Times New Roman"/>
          <w:b/>
          <w:lang w:val="es-GT"/>
        </w:rPr>
      </w:pPr>
      <w:r>
        <w:rPr>
          <w:rFonts w:cs="Times New Roman"/>
          <w:b/>
          <w:lang w:val="es-GT"/>
        </w:rPr>
        <w:t>LAST</w:t>
      </w:r>
      <w:r w:rsidR="00307FB4" w:rsidRPr="00CD7624">
        <w:rPr>
          <w:rFonts w:cs="Times New Roman"/>
          <w:b/>
          <w:lang w:val="es-GT"/>
        </w:rPr>
        <w:t xml:space="preserve">, </w:t>
      </w:r>
      <w:proofErr w:type="spellStart"/>
      <w:r>
        <w:rPr>
          <w:rFonts w:cs="Times New Roman"/>
          <w:b/>
          <w:lang w:val="es-GT"/>
        </w:rPr>
        <w:t>First</w:t>
      </w:r>
      <w:proofErr w:type="spellEnd"/>
    </w:p>
    <w:bookmarkEnd w:id="0"/>
    <w:p w14:paraId="76098E4E" w14:textId="77777777" w:rsidR="00307FB4" w:rsidRPr="00CD7624" w:rsidRDefault="00307FB4" w:rsidP="00307FB4">
      <w:pPr>
        <w:jc w:val="center"/>
        <w:rPr>
          <w:b/>
          <w:lang w:val="es-GT"/>
        </w:rPr>
      </w:pPr>
    </w:p>
    <w:p w14:paraId="77DBF927" w14:textId="7775A5DF" w:rsidR="00307FB4" w:rsidRPr="001C24B4" w:rsidRDefault="00307FB4" w:rsidP="00307FB4">
      <w:pPr>
        <w:jc w:val="center"/>
        <w:rPr>
          <w:b/>
        </w:rPr>
      </w:pPr>
      <w:r w:rsidRPr="001C24B4">
        <w:rPr>
          <w:b/>
        </w:rPr>
        <w:t xml:space="preserve">EVIDENCE IN SUPPORT OF </w:t>
      </w:r>
      <w:r w:rsidR="009926E2">
        <w:rPr>
          <w:b/>
        </w:rPr>
        <w:t>UNOPPOSED</w:t>
      </w:r>
    </w:p>
    <w:p w14:paraId="4CF2546A" w14:textId="77777777" w:rsidR="00307FB4" w:rsidRPr="001C24B4" w:rsidRDefault="00307FB4" w:rsidP="00307FB4">
      <w:pPr>
        <w:jc w:val="center"/>
        <w:rPr>
          <w:b/>
        </w:rPr>
      </w:pPr>
      <w:r w:rsidRPr="001C24B4">
        <w:rPr>
          <w:b/>
        </w:rPr>
        <w:t>MOTION TO ADMINISTRATIVELY CLOSE PROCEEDINGS</w:t>
      </w:r>
    </w:p>
    <w:p w14:paraId="079D3B1B" w14:textId="77777777" w:rsidR="00307FB4" w:rsidRPr="001C24B4" w:rsidRDefault="00307FB4" w:rsidP="00307FB4">
      <w:pPr>
        <w:jc w:val="center"/>
        <w:rPr>
          <w:b/>
          <w:u w:val="single"/>
        </w:rPr>
      </w:pPr>
    </w:p>
    <w:p w14:paraId="35F1310F" w14:textId="77777777" w:rsidR="00307FB4" w:rsidRPr="001C24B4" w:rsidRDefault="00307FB4" w:rsidP="00307FB4">
      <w:pPr>
        <w:jc w:val="center"/>
        <w:rPr>
          <w:b/>
          <w:u w:val="single"/>
        </w:rPr>
      </w:pPr>
      <w:r w:rsidRPr="001C24B4">
        <w:rPr>
          <w:b/>
          <w:u w:val="single"/>
        </w:rPr>
        <w:t>TABLE OF CONTENTS</w:t>
      </w:r>
    </w:p>
    <w:p w14:paraId="00F3D369" w14:textId="77777777" w:rsidR="00307FB4" w:rsidRPr="001C24B4" w:rsidRDefault="00307FB4" w:rsidP="00307FB4">
      <w:pPr>
        <w:jc w:val="center"/>
        <w:rPr>
          <w:b/>
          <w:u w:val="single"/>
        </w:rPr>
      </w:pPr>
    </w:p>
    <w:p w14:paraId="25021726" w14:textId="77777777" w:rsidR="00307FB4" w:rsidRPr="001C24B4" w:rsidRDefault="00307FB4" w:rsidP="00307FB4">
      <w:pPr>
        <w:tabs>
          <w:tab w:val="right" w:pos="9360"/>
        </w:tabs>
        <w:rPr>
          <w:b/>
        </w:rPr>
      </w:pPr>
      <w:r w:rsidRPr="001C24B4">
        <w:rPr>
          <w:b/>
        </w:rPr>
        <w:t>TAB</w:t>
      </w:r>
      <w:r w:rsidRPr="001C24B4">
        <w:rPr>
          <w:b/>
        </w:rPr>
        <w:tab/>
        <w:t>PAGE</w:t>
      </w:r>
    </w:p>
    <w:p w14:paraId="5C3EC287" w14:textId="77777777" w:rsidR="00307FB4" w:rsidRPr="001C24B4" w:rsidRDefault="00307FB4" w:rsidP="00307FB4">
      <w:pPr>
        <w:rPr>
          <w:b/>
        </w:rPr>
      </w:pPr>
    </w:p>
    <w:p w14:paraId="6EB9A373" w14:textId="5822B29C" w:rsidR="00307FB4" w:rsidRPr="00E16E95" w:rsidRDefault="00307FB4" w:rsidP="00307FB4">
      <w:pPr>
        <w:tabs>
          <w:tab w:val="right" w:pos="9360"/>
        </w:tabs>
        <w:ind w:left="1440" w:hanging="1440"/>
        <w:rPr>
          <w:bCs/>
        </w:rPr>
      </w:pPr>
      <w:r w:rsidRPr="001C24B4">
        <w:rPr>
          <w:b/>
        </w:rPr>
        <w:t>A</w:t>
      </w:r>
      <w:r w:rsidRPr="001C24B4">
        <w:rPr>
          <w:b/>
        </w:rPr>
        <w:tab/>
      </w:r>
      <w:r w:rsidRPr="00E16E95">
        <w:rPr>
          <w:bCs/>
        </w:rPr>
        <w:t>Copy of Proof of Mailing DACA Application</w:t>
      </w:r>
      <w:r w:rsidR="00B86E63" w:rsidRPr="00E16E95">
        <w:rPr>
          <w:bCs/>
        </w:rPr>
        <w:t xml:space="preserve">, May 2, </w:t>
      </w:r>
      <w:proofErr w:type="gramStart"/>
      <w:r w:rsidR="00B86E63" w:rsidRPr="00E16E95">
        <w:rPr>
          <w:bCs/>
        </w:rPr>
        <w:t>2022</w:t>
      </w:r>
      <w:proofErr w:type="gramEnd"/>
      <w:r w:rsidRPr="00E16E95">
        <w:rPr>
          <w:bCs/>
        </w:rPr>
        <w:tab/>
        <w:t>1</w:t>
      </w:r>
    </w:p>
    <w:p w14:paraId="449422CA" w14:textId="77777777" w:rsidR="00307FB4" w:rsidRPr="00E16E95" w:rsidRDefault="00307FB4" w:rsidP="00307FB4">
      <w:pPr>
        <w:tabs>
          <w:tab w:val="right" w:pos="9360"/>
        </w:tabs>
        <w:ind w:left="1440" w:hanging="1440"/>
        <w:rPr>
          <w:bCs/>
        </w:rPr>
      </w:pPr>
    </w:p>
    <w:p w14:paraId="711BEFE6" w14:textId="683F1E1A" w:rsidR="00307FB4" w:rsidRPr="00E16E95" w:rsidRDefault="0079561A" w:rsidP="00307FB4">
      <w:pPr>
        <w:tabs>
          <w:tab w:val="right" w:pos="9360"/>
        </w:tabs>
        <w:ind w:left="1440" w:hanging="1440"/>
        <w:rPr>
          <w:bCs/>
        </w:rPr>
      </w:pPr>
      <w:r w:rsidRPr="0079561A">
        <w:rPr>
          <w:b/>
        </w:rPr>
        <w:t>B</w:t>
      </w:r>
      <w:r>
        <w:rPr>
          <w:bCs/>
        </w:rPr>
        <w:tab/>
      </w:r>
      <w:r w:rsidR="00307FB4" w:rsidRPr="00E16E95">
        <w:rPr>
          <w:bCs/>
        </w:rPr>
        <w:t>Copy of Complete DACA Application</w:t>
      </w:r>
      <w:r w:rsidR="00307FB4" w:rsidRPr="00E16E95">
        <w:rPr>
          <w:bCs/>
        </w:rPr>
        <w:tab/>
      </w:r>
      <w:r w:rsidR="0067494B">
        <w:rPr>
          <w:bCs/>
        </w:rPr>
        <w:t>2-82</w:t>
      </w:r>
    </w:p>
    <w:p w14:paraId="79067AD7" w14:textId="77777777" w:rsidR="00E16E95" w:rsidRDefault="00E16E95" w:rsidP="00B86E63">
      <w:pPr>
        <w:ind w:left="1440"/>
        <w:jc w:val="left"/>
        <w:rPr>
          <w:rFonts w:eastAsia="Times New Roman" w:cs="Times New Roman"/>
          <w:bCs/>
        </w:rPr>
      </w:pPr>
    </w:p>
    <w:p w14:paraId="51CD2261" w14:textId="09B47054" w:rsidR="00B86E63" w:rsidRPr="00E16E95" w:rsidRDefault="0079561A" w:rsidP="0067494B">
      <w:pPr>
        <w:tabs>
          <w:tab w:val="right" w:pos="9360"/>
        </w:tabs>
        <w:ind w:left="1440" w:hanging="1440"/>
        <w:rPr>
          <w:rFonts w:eastAsia="Times New Roman" w:cs="Times New Roman"/>
          <w:bCs/>
        </w:rPr>
      </w:pPr>
      <w:r w:rsidRPr="0079561A">
        <w:rPr>
          <w:rFonts w:eastAsia="Times New Roman" w:cs="Times New Roman"/>
          <w:b/>
        </w:rPr>
        <w:t>C</w:t>
      </w:r>
      <w:r>
        <w:rPr>
          <w:rFonts w:eastAsia="Times New Roman" w:cs="Times New Roman"/>
          <w:bCs/>
        </w:rPr>
        <w:tab/>
      </w:r>
      <w:r w:rsidR="009934BC" w:rsidRPr="00E16E95">
        <w:rPr>
          <w:rFonts w:eastAsia="Times New Roman" w:cs="Times New Roman"/>
          <w:bCs/>
        </w:rPr>
        <w:t xml:space="preserve">Email Correspondence from </w:t>
      </w:r>
      <w:r>
        <w:rPr>
          <w:rFonts w:eastAsia="Times New Roman" w:cs="Times New Roman"/>
          <w:bCs/>
        </w:rPr>
        <w:t xml:space="preserve">Assistant </w:t>
      </w:r>
      <w:r w:rsidR="009934BC" w:rsidRPr="00E16E95">
        <w:rPr>
          <w:rFonts w:eastAsia="Times New Roman" w:cs="Times New Roman"/>
          <w:bCs/>
        </w:rPr>
        <w:t xml:space="preserve">Chief Counsel </w:t>
      </w:r>
      <w:r>
        <w:rPr>
          <w:rFonts w:eastAsia="Times New Roman" w:cs="Times New Roman"/>
          <w:bCs/>
        </w:rPr>
        <w:t>Nicole Wells</w:t>
      </w:r>
      <w:r w:rsidR="0067494B">
        <w:rPr>
          <w:rFonts w:eastAsia="Times New Roman" w:cs="Times New Roman"/>
          <w:bCs/>
        </w:rPr>
        <w:tab/>
        <w:t>83</w:t>
      </w:r>
    </w:p>
    <w:p w14:paraId="70665443" w14:textId="77777777" w:rsidR="0067494B" w:rsidRDefault="00B86E63" w:rsidP="00B86E63">
      <w:pPr>
        <w:ind w:left="1440"/>
        <w:jc w:val="left"/>
        <w:rPr>
          <w:rFonts w:eastAsia="Times New Roman" w:cs="Times New Roman"/>
          <w:bCs/>
        </w:rPr>
      </w:pPr>
      <w:r w:rsidRPr="00E16E95">
        <w:rPr>
          <w:rFonts w:eastAsia="Times New Roman" w:cs="Times New Roman"/>
          <w:bCs/>
        </w:rPr>
        <w:t xml:space="preserve">Confirming Non-opposition to Administrative Closure, </w:t>
      </w:r>
    </w:p>
    <w:p w14:paraId="22B6B56D" w14:textId="735DCBF4" w:rsidR="00B92E7A" w:rsidRPr="00E16E95" w:rsidRDefault="00B86E63" w:rsidP="00B86E63">
      <w:pPr>
        <w:ind w:left="1440"/>
        <w:jc w:val="left"/>
        <w:rPr>
          <w:rFonts w:eastAsia="Times New Roman" w:cs="Times New Roman"/>
          <w:bCs/>
        </w:rPr>
      </w:pPr>
      <w:r w:rsidRPr="00E16E95">
        <w:rPr>
          <w:rFonts w:eastAsia="Times New Roman" w:cs="Times New Roman"/>
          <w:bCs/>
        </w:rPr>
        <w:t>dated April 29, 2022</w:t>
      </w:r>
      <w:r w:rsidR="009934BC" w:rsidRPr="00E16E95">
        <w:rPr>
          <w:rFonts w:eastAsia="Times New Roman" w:cs="Times New Roman"/>
          <w:bCs/>
        </w:rPr>
        <w:t xml:space="preserve"> </w:t>
      </w:r>
    </w:p>
    <w:p w14:paraId="289F0AAA" w14:textId="42774CDE" w:rsidR="00DF7DE1" w:rsidRPr="00E16E95" w:rsidRDefault="00B66F33">
      <w:pPr>
        <w:spacing w:after="200" w:line="276" w:lineRule="auto"/>
        <w:jc w:val="left"/>
        <w:rPr>
          <w:rFonts w:eastAsia="Times New Roman" w:cs="Times New Roman"/>
        </w:rPr>
      </w:pPr>
      <w:r w:rsidRPr="00E16E95">
        <w:rPr>
          <w:rFonts w:eastAsia="Times New Roman" w:cs="Times New Roman"/>
          <w:bCs/>
        </w:rPr>
        <w:tab/>
      </w:r>
      <w:r w:rsidRPr="00E16E95">
        <w:rPr>
          <w:rFonts w:eastAsia="Times New Roman" w:cs="Times New Roman"/>
          <w:bCs/>
        </w:rPr>
        <w:tab/>
      </w:r>
      <w:r w:rsidR="00730E0D" w:rsidRPr="00E16E95">
        <w:rPr>
          <w:rFonts w:eastAsia="Times New Roman" w:cs="Times New Roman"/>
        </w:rPr>
        <w:br w:type="page"/>
      </w:r>
    </w:p>
    <w:p w14:paraId="13C71CFE" w14:textId="50031E85" w:rsidR="00DF7DE1" w:rsidRDefault="00730E0D">
      <w:pPr>
        <w:jc w:val="center"/>
        <w:rPr>
          <w:rFonts w:eastAsia="Times New Roman" w:cs="Times New Roman"/>
          <w:b/>
        </w:rPr>
      </w:pPr>
      <w:r>
        <w:rPr>
          <w:rFonts w:eastAsia="Times New Roman" w:cs="Times New Roman"/>
          <w:b/>
        </w:rPr>
        <w:lastRenderedPageBreak/>
        <w:t>United States Department of Justice</w:t>
      </w:r>
    </w:p>
    <w:p w14:paraId="13C71CFF" w14:textId="77777777" w:rsidR="00DF7DE1" w:rsidRDefault="00730E0D">
      <w:pPr>
        <w:jc w:val="center"/>
        <w:rPr>
          <w:rFonts w:eastAsia="Times New Roman" w:cs="Times New Roman"/>
          <w:b/>
        </w:rPr>
      </w:pPr>
      <w:r>
        <w:rPr>
          <w:rFonts w:eastAsia="Times New Roman" w:cs="Times New Roman"/>
          <w:b/>
        </w:rPr>
        <w:t>Executive Office for Immigration Review</w:t>
      </w:r>
    </w:p>
    <w:p w14:paraId="13C71D00" w14:textId="77777777" w:rsidR="00DF7DE1" w:rsidRDefault="00730E0D">
      <w:pPr>
        <w:jc w:val="center"/>
        <w:rPr>
          <w:rFonts w:eastAsia="Times New Roman" w:cs="Times New Roman"/>
          <w:b/>
        </w:rPr>
      </w:pPr>
      <w:r>
        <w:rPr>
          <w:rFonts w:eastAsia="Times New Roman" w:cs="Times New Roman"/>
          <w:b/>
        </w:rPr>
        <w:t>Immigration Court</w:t>
      </w:r>
    </w:p>
    <w:p w14:paraId="13C71D01" w14:textId="77777777" w:rsidR="00DF7DE1" w:rsidRDefault="00730E0D">
      <w:pPr>
        <w:jc w:val="center"/>
        <w:rPr>
          <w:rFonts w:eastAsia="Times New Roman" w:cs="Times New Roman"/>
          <w:b/>
        </w:rPr>
      </w:pPr>
      <w:r>
        <w:rPr>
          <w:rFonts w:eastAsia="Times New Roman" w:cs="Times New Roman"/>
          <w:b/>
        </w:rPr>
        <w:t>Bishop Henry Whipple Federal Building</w:t>
      </w:r>
    </w:p>
    <w:p w14:paraId="13C71D02" w14:textId="77777777" w:rsidR="00DF7DE1" w:rsidRDefault="00730E0D">
      <w:pPr>
        <w:jc w:val="center"/>
        <w:rPr>
          <w:rFonts w:eastAsia="Times New Roman" w:cs="Times New Roman"/>
          <w:b/>
        </w:rPr>
      </w:pPr>
      <w:r>
        <w:rPr>
          <w:rFonts w:eastAsia="Times New Roman" w:cs="Times New Roman"/>
          <w:b/>
        </w:rPr>
        <w:t>1 Federal Drive, Suite 1850</w:t>
      </w:r>
    </w:p>
    <w:p w14:paraId="13C71D04" w14:textId="3738F1DC" w:rsidR="00DF7DE1" w:rsidRDefault="00730E0D" w:rsidP="00FF7963">
      <w:pPr>
        <w:jc w:val="center"/>
        <w:rPr>
          <w:rFonts w:eastAsia="Times New Roman" w:cs="Times New Roman"/>
        </w:rPr>
      </w:pPr>
      <w:r>
        <w:rPr>
          <w:rFonts w:eastAsia="Times New Roman" w:cs="Times New Roman"/>
          <w:b/>
        </w:rPr>
        <w:t>Fort Snelling, MN 55111</w:t>
      </w:r>
    </w:p>
    <w:p w14:paraId="13C71D05" w14:textId="77777777" w:rsidR="00DF7DE1" w:rsidRDefault="00DF7DE1">
      <w:pPr>
        <w:rPr>
          <w:rFonts w:eastAsia="Times New Roman" w:cs="Times New Roman"/>
        </w:rPr>
      </w:pPr>
    </w:p>
    <w:p w14:paraId="13C71D06" w14:textId="2A09876F" w:rsidR="00DF7DE1" w:rsidRDefault="00730E0D">
      <w:pPr>
        <w:rPr>
          <w:rFonts w:eastAsia="Times New Roman" w:cs="Times New Roman"/>
        </w:rPr>
      </w:pPr>
      <w:r>
        <w:rPr>
          <w:rFonts w:eastAsia="Times New Roman" w:cs="Times New Roman"/>
        </w:rPr>
        <w:t xml:space="preserve">In the Matter of: </w:t>
      </w:r>
      <w:r w:rsidR="00CD7624">
        <w:rPr>
          <w:rFonts w:cs="Times New Roman"/>
          <w:b/>
        </w:rPr>
        <w:t>LAST</w:t>
      </w:r>
      <w:r w:rsidR="005B2AB5">
        <w:rPr>
          <w:rFonts w:cs="Times New Roman"/>
          <w:b/>
        </w:rPr>
        <w:t xml:space="preserve">, </w:t>
      </w:r>
      <w:r w:rsidR="00CD7624">
        <w:rPr>
          <w:rFonts w:cs="Times New Roman"/>
          <w:b/>
        </w:rPr>
        <w:t>First</w:t>
      </w:r>
      <w:r w:rsidR="005B2AB5">
        <w:rPr>
          <w:rFonts w:cs="Times New Roman"/>
          <w:b/>
        </w:rPr>
        <w:tab/>
      </w:r>
      <w:r>
        <w:rPr>
          <w:rFonts w:eastAsia="Times New Roman" w:cs="Times New Roman"/>
        </w:rPr>
        <w:tab/>
      </w:r>
      <w:r>
        <w:rPr>
          <w:rFonts w:eastAsia="Times New Roman" w:cs="Times New Roman"/>
        </w:rPr>
        <w:tab/>
      </w:r>
      <w:proofErr w:type="spellStart"/>
      <w:r>
        <w:rPr>
          <w:rFonts w:eastAsia="Times New Roman" w:cs="Times New Roman"/>
        </w:rPr>
        <w:t>ANumber</w:t>
      </w:r>
      <w:proofErr w:type="spellEnd"/>
      <w:r>
        <w:rPr>
          <w:rFonts w:eastAsia="Times New Roman" w:cs="Times New Roman"/>
        </w:rPr>
        <w:t xml:space="preserve">: </w:t>
      </w:r>
      <w:r w:rsidR="005B2AB5">
        <w:rPr>
          <w:rFonts w:cs="Times New Roman"/>
          <w:b/>
        </w:rPr>
        <w:t>A</w:t>
      </w:r>
      <w:r w:rsidR="00CD7624">
        <w:rPr>
          <w:rFonts w:cs="Times New Roman"/>
          <w:b/>
        </w:rPr>
        <w:t>000-000-000</w:t>
      </w:r>
    </w:p>
    <w:p w14:paraId="13C71D07" w14:textId="77777777" w:rsidR="00DF7DE1" w:rsidRDefault="00DF7DE1">
      <w:pPr>
        <w:rPr>
          <w:rFonts w:eastAsia="Times New Roman" w:cs="Times New Roman"/>
        </w:rPr>
      </w:pPr>
    </w:p>
    <w:p w14:paraId="13C71D09" w14:textId="77777777" w:rsidR="00DF7DE1" w:rsidRDefault="00730E0D">
      <w:pPr>
        <w:jc w:val="center"/>
        <w:rPr>
          <w:rFonts w:eastAsia="Times New Roman" w:cs="Times New Roman"/>
          <w:b/>
          <w:u w:val="single"/>
        </w:rPr>
      </w:pPr>
      <w:r>
        <w:rPr>
          <w:rFonts w:eastAsia="Times New Roman" w:cs="Times New Roman"/>
          <w:b/>
          <w:u w:val="single"/>
        </w:rPr>
        <w:t>ORDER OF THE IMMIGRATION JUDGE</w:t>
      </w:r>
    </w:p>
    <w:p w14:paraId="13C71D0A" w14:textId="77777777" w:rsidR="00DF7DE1" w:rsidRDefault="00DF7DE1">
      <w:pPr>
        <w:rPr>
          <w:rFonts w:eastAsia="Times New Roman" w:cs="Times New Roman"/>
        </w:rPr>
      </w:pPr>
    </w:p>
    <w:p w14:paraId="13C71D0B" w14:textId="46E89737" w:rsidR="00DF7DE1" w:rsidRDefault="00730E0D" w:rsidP="00E027E6">
      <w:pPr>
        <w:pStyle w:val="BodyTextFirstIndent2"/>
        <w:spacing w:line="240" w:lineRule="auto"/>
        <w:rPr>
          <w:rFonts w:cs="Times New Roman"/>
        </w:rPr>
      </w:pPr>
      <w:r>
        <w:rPr>
          <w:rFonts w:cs="Times New Roman"/>
        </w:rPr>
        <w:t xml:space="preserve">Upon consideration of the </w:t>
      </w:r>
      <w:r w:rsidR="005B2AB5">
        <w:rPr>
          <w:rFonts w:cs="Times New Roman"/>
        </w:rPr>
        <w:t>R</w:t>
      </w:r>
      <w:r>
        <w:rPr>
          <w:rFonts w:cs="Times New Roman"/>
        </w:rPr>
        <w:t xml:space="preserve">espondent’s </w:t>
      </w:r>
      <w:r w:rsidR="005B2AB5" w:rsidRPr="00482283">
        <w:rPr>
          <w:rFonts w:cs="Times New Roman"/>
          <w:u w:val="single"/>
        </w:rPr>
        <w:t>Unopposed</w:t>
      </w:r>
      <w:r w:rsidR="005B2AB5">
        <w:rPr>
          <w:rFonts w:cs="Times New Roman"/>
        </w:rPr>
        <w:t xml:space="preserve"> M</w:t>
      </w:r>
      <w:r>
        <w:rPr>
          <w:rFonts w:cs="Times New Roman"/>
        </w:rPr>
        <w:t xml:space="preserve">otion to </w:t>
      </w:r>
      <w:r w:rsidR="005B2AB5">
        <w:rPr>
          <w:rFonts w:cs="Times New Roman"/>
        </w:rPr>
        <w:t>Administratively Close Removal Proceedings</w:t>
      </w:r>
      <w:r>
        <w:rPr>
          <w:rFonts w:cs="Times New Roman"/>
        </w:rPr>
        <w:t xml:space="preserve">, it is HEREBY ORDERED that the motion </w:t>
      </w:r>
      <w:proofErr w:type="gramStart"/>
      <w:r>
        <w:rPr>
          <w:rFonts w:cs="Times New Roman"/>
        </w:rPr>
        <w:t>be  □</w:t>
      </w:r>
      <w:proofErr w:type="gramEnd"/>
      <w:r>
        <w:rPr>
          <w:rFonts w:cs="Times New Roman"/>
        </w:rPr>
        <w:t xml:space="preserve"> </w:t>
      </w:r>
      <w:r>
        <w:rPr>
          <w:rFonts w:cs="Times New Roman"/>
          <w:b/>
        </w:rPr>
        <w:t>GRANTED</w:t>
      </w:r>
      <w:r>
        <w:rPr>
          <w:rFonts w:cs="Times New Roman"/>
        </w:rPr>
        <w:t xml:space="preserve">  □ </w:t>
      </w:r>
      <w:r>
        <w:rPr>
          <w:rFonts w:cs="Times New Roman"/>
          <w:b/>
        </w:rPr>
        <w:t xml:space="preserve">DENIED </w:t>
      </w:r>
      <w:r>
        <w:rPr>
          <w:rFonts w:cs="Times New Roman"/>
        </w:rPr>
        <w:t>because:</w:t>
      </w:r>
    </w:p>
    <w:p w14:paraId="13C71D0C" w14:textId="77777777" w:rsidR="00DF7DE1" w:rsidRDefault="00730E0D">
      <w:pPr>
        <w:ind w:firstLine="720"/>
        <w:rPr>
          <w:rFonts w:eastAsia="Times New Roman" w:cs="Times New Roman"/>
        </w:rPr>
      </w:pPr>
      <w:r>
        <w:rPr>
          <w:rFonts w:eastAsia="Times New Roman" w:cs="Times New Roman"/>
        </w:rPr>
        <w:t>□ DHS does not oppose the motion.</w:t>
      </w:r>
    </w:p>
    <w:p w14:paraId="13C71D0D" w14:textId="77777777" w:rsidR="00DF7DE1" w:rsidRDefault="00730E0D">
      <w:pPr>
        <w:ind w:firstLine="720"/>
        <w:rPr>
          <w:rFonts w:eastAsia="Times New Roman" w:cs="Times New Roman"/>
        </w:rPr>
      </w:pPr>
      <w:r>
        <w:rPr>
          <w:rFonts w:eastAsia="Times New Roman" w:cs="Times New Roman"/>
        </w:rPr>
        <w:t>□ The respondent does not oppose the motion.</w:t>
      </w:r>
    </w:p>
    <w:p w14:paraId="13C71D0E" w14:textId="77777777" w:rsidR="00DF7DE1" w:rsidRDefault="00730E0D">
      <w:pPr>
        <w:ind w:firstLine="720"/>
        <w:rPr>
          <w:rFonts w:eastAsia="Times New Roman" w:cs="Times New Roman"/>
        </w:rPr>
      </w:pPr>
      <w:r>
        <w:rPr>
          <w:rFonts w:eastAsia="Times New Roman" w:cs="Times New Roman"/>
        </w:rPr>
        <w:t>□ A response to the motion has not been filed with the court.</w:t>
      </w:r>
    </w:p>
    <w:p w14:paraId="13C71D0F" w14:textId="77777777" w:rsidR="00DF7DE1" w:rsidRDefault="00730E0D">
      <w:pPr>
        <w:ind w:firstLine="720"/>
        <w:rPr>
          <w:rFonts w:eastAsia="Times New Roman" w:cs="Times New Roman"/>
        </w:rPr>
      </w:pPr>
      <w:r>
        <w:rPr>
          <w:rFonts w:eastAsia="Times New Roman" w:cs="Times New Roman"/>
        </w:rPr>
        <w:t>□ Good cause has been established for the motion.</w:t>
      </w:r>
    </w:p>
    <w:p w14:paraId="13C71D10" w14:textId="77777777" w:rsidR="00DF7DE1" w:rsidRDefault="00730E0D">
      <w:pPr>
        <w:ind w:firstLine="720"/>
        <w:rPr>
          <w:rFonts w:eastAsia="Times New Roman" w:cs="Times New Roman"/>
        </w:rPr>
      </w:pPr>
      <w:r>
        <w:rPr>
          <w:rFonts w:eastAsia="Times New Roman" w:cs="Times New Roman"/>
        </w:rPr>
        <w:t>□ The court agrees with the reasons stated in the opposition to the motion.</w:t>
      </w:r>
    </w:p>
    <w:p w14:paraId="13C71D11" w14:textId="77777777" w:rsidR="00DF7DE1" w:rsidRDefault="00730E0D">
      <w:pPr>
        <w:ind w:firstLine="720"/>
        <w:rPr>
          <w:rFonts w:eastAsia="Times New Roman" w:cs="Times New Roman"/>
        </w:rPr>
      </w:pPr>
      <w:r>
        <w:rPr>
          <w:rFonts w:eastAsia="Times New Roman" w:cs="Times New Roman"/>
        </w:rPr>
        <w:t>□ The motion is untimely per ___________________________.</w:t>
      </w:r>
    </w:p>
    <w:p w14:paraId="13C71D12" w14:textId="77777777" w:rsidR="00DF7DE1" w:rsidRDefault="00730E0D">
      <w:pPr>
        <w:ind w:firstLine="720"/>
        <w:rPr>
          <w:rFonts w:eastAsia="Times New Roman" w:cs="Times New Roman"/>
        </w:rPr>
      </w:pPr>
      <w:r>
        <w:rPr>
          <w:rFonts w:eastAsia="Times New Roman" w:cs="Times New Roman"/>
        </w:rPr>
        <w:t>□ Other: ___________________________.</w:t>
      </w:r>
    </w:p>
    <w:p w14:paraId="13C71D13" w14:textId="77777777" w:rsidR="00DF7DE1" w:rsidRDefault="00DF7DE1">
      <w:pPr>
        <w:rPr>
          <w:rFonts w:eastAsia="Times New Roman" w:cs="Times New Roman"/>
        </w:rPr>
      </w:pPr>
    </w:p>
    <w:p w14:paraId="1FFDC1D8" w14:textId="6706DDEE" w:rsidR="00E027E6" w:rsidRDefault="00E027E6" w:rsidP="00E027E6">
      <w:pPr>
        <w:pStyle w:val="BodyTextFirstIndent2"/>
        <w:spacing w:line="240" w:lineRule="auto"/>
        <w:rPr>
          <w:rFonts w:cs="Times New Roman"/>
        </w:rPr>
      </w:pPr>
      <w:r>
        <w:rPr>
          <w:rFonts w:cs="Times New Roman"/>
        </w:rPr>
        <w:t xml:space="preserve">Upon consideration of the Respondent’s </w:t>
      </w:r>
      <w:r w:rsidRPr="00482283">
        <w:rPr>
          <w:rFonts w:cs="Times New Roman"/>
          <w:i/>
          <w:iCs/>
        </w:rPr>
        <w:t>Alternative</w:t>
      </w:r>
      <w:r>
        <w:rPr>
          <w:rFonts w:cs="Times New Roman"/>
        </w:rPr>
        <w:t xml:space="preserve"> Motion to </w:t>
      </w:r>
      <w:r w:rsidR="00585B5D">
        <w:rPr>
          <w:rFonts w:cs="Times New Roman"/>
        </w:rPr>
        <w:t>Place Case on Status Docket</w:t>
      </w:r>
      <w:r>
        <w:rPr>
          <w:rFonts w:cs="Times New Roman"/>
        </w:rPr>
        <w:t xml:space="preserve">, it is HEREBY ORDERED that the motion </w:t>
      </w:r>
      <w:proofErr w:type="gramStart"/>
      <w:r>
        <w:rPr>
          <w:rFonts w:cs="Times New Roman"/>
        </w:rPr>
        <w:t>be  □</w:t>
      </w:r>
      <w:proofErr w:type="gramEnd"/>
      <w:r>
        <w:rPr>
          <w:rFonts w:cs="Times New Roman"/>
        </w:rPr>
        <w:t xml:space="preserve"> </w:t>
      </w:r>
      <w:r>
        <w:rPr>
          <w:rFonts w:cs="Times New Roman"/>
          <w:b/>
        </w:rPr>
        <w:t>GRANTED</w:t>
      </w:r>
      <w:r>
        <w:rPr>
          <w:rFonts w:cs="Times New Roman"/>
        </w:rPr>
        <w:t xml:space="preserve">  □ </w:t>
      </w:r>
      <w:r>
        <w:rPr>
          <w:rFonts w:cs="Times New Roman"/>
          <w:b/>
        </w:rPr>
        <w:t xml:space="preserve">DENIED </w:t>
      </w:r>
      <w:r>
        <w:rPr>
          <w:rFonts w:cs="Times New Roman"/>
        </w:rPr>
        <w:t>because:</w:t>
      </w:r>
    </w:p>
    <w:p w14:paraId="65024FD6" w14:textId="77777777" w:rsidR="00E027E6" w:rsidRDefault="00E027E6" w:rsidP="00E027E6">
      <w:pPr>
        <w:ind w:firstLine="720"/>
        <w:rPr>
          <w:rFonts w:eastAsia="Times New Roman" w:cs="Times New Roman"/>
        </w:rPr>
      </w:pPr>
      <w:r>
        <w:rPr>
          <w:rFonts w:eastAsia="Times New Roman" w:cs="Times New Roman"/>
        </w:rPr>
        <w:t>□ DHS does not oppose the motion.</w:t>
      </w:r>
    </w:p>
    <w:p w14:paraId="24BDB2D0" w14:textId="77777777" w:rsidR="00E027E6" w:rsidRDefault="00E027E6" w:rsidP="00E027E6">
      <w:pPr>
        <w:ind w:firstLine="720"/>
        <w:rPr>
          <w:rFonts w:eastAsia="Times New Roman" w:cs="Times New Roman"/>
        </w:rPr>
      </w:pPr>
      <w:r>
        <w:rPr>
          <w:rFonts w:eastAsia="Times New Roman" w:cs="Times New Roman"/>
        </w:rPr>
        <w:t>□ The respondent does not oppose the motion.</w:t>
      </w:r>
    </w:p>
    <w:p w14:paraId="1C81A8E3" w14:textId="77777777" w:rsidR="00E027E6" w:rsidRDefault="00E027E6" w:rsidP="00E027E6">
      <w:pPr>
        <w:ind w:firstLine="720"/>
        <w:rPr>
          <w:rFonts w:eastAsia="Times New Roman" w:cs="Times New Roman"/>
        </w:rPr>
      </w:pPr>
      <w:r>
        <w:rPr>
          <w:rFonts w:eastAsia="Times New Roman" w:cs="Times New Roman"/>
        </w:rPr>
        <w:t>□ A response to the motion has not been filed with the court.</w:t>
      </w:r>
    </w:p>
    <w:p w14:paraId="3538BF58" w14:textId="77777777" w:rsidR="00E027E6" w:rsidRDefault="00E027E6" w:rsidP="00E027E6">
      <w:pPr>
        <w:ind w:firstLine="720"/>
        <w:rPr>
          <w:rFonts w:eastAsia="Times New Roman" w:cs="Times New Roman"/>
        </w:rPr>
      </w:pPr>
      <w:r>
        <w:rPr>
          <w:rFonts w:eastAsia="Times New Roman" w:cs="Times New Roman"/>
        </w:rPr>
        <w:t>□ Good cause has been established for the motion.</w:t>
      </w:r>
    </w:p>
    <w:p w14:paraId="5D115341" w14:textId="77777777" w:rsidR="00E027E6" w:rsidRDefault="00E027E6" w:rsidP="00E027E6">
      <w:pPr>
        <w:ind w:firstLine="720"/>
        <w:rPr>
          <w:rFonts w:eastAsia="Times New Roman" w:cs="Times New Roman"/>
        </w:rPr>
      </w:pPr>
      <w:r>
        <w:rPr>
          <w:rFonts w:eastAsia="Times New Roman" w:cs="Times New Roman"/>
        </w:rPr>
        <w:t>□ The court agrees with the reasons stated in the opposition to the motion.</w:t>
      </w:r>
    </w:p>
    <w:p w14:paraId="7CB3DEF8" w14:textId="77777777" w:rsidR="00E027E6" w:rsidRDefault="00E027E6" w:rsidP="00E027E6">
      <w:pPr>
        <w:ind w:firstLine="720"/>
        <w:rPr>
          <w:rFonts w:eastAsia="Times New Roman" w:cs="Times New Roman"/>
        </w:rPr>
      </w:pPr>
      <w:r>
        <w:rPr>
          <w:rFonts w:eastAsia="Times New Roman" w:cs="Times New Roman"/>
        </w:rPr>
        <w:t>□ The motion is untimely per ___________________________.</w:t>
      </w:r>
    </w:p>
    <w:p w14:paraId="1B7DC1B0" w14:textId="77777777" w:rsidR="00E027E6" w:rsidRDefault="00E027E6" w:rsidP="00E027E6">
      <w:pPr>
        <w:ind w:firstLine="720"/>
        <w:rPr>
          <w:rFonts w:eastAsia="Times New Roman" w:cs="Times New Roman"/>
        </w:rPr>
      </w:pPr>
      <w:r>
        <w:rPr>
          <w:rFonts w:eastAsia="Times New Roman" w:cs="Times New Roman"/>
        </w:rPr>
        <w:t>□ Other: ___________________________.</w:t>
      </w:r>
    </w:p>
    <w:p w14:paraId="427C3E80" w14:textId="77777777" w:rsidR="00E027E6" w:rsidRDefault="00E027E6" w:rsidP="00E027E6">
      <w:pPr>
        <w:rPr>
          <w:rFonts w:eastAsia="Times New Roman" w:cs="Times New Roman"/>
        </w:rPr>
      </w:pPr>
    </w:p>
    <w:p w14:paraId="33768BDE" w14:textId="77777777" w:rsidR="00DF7DE1" w:rsidRDefault="00730E0D">
      <w:pPr>
        <w:rPr>
          <w:rFonts w:eastAsia="Times New Roman" w:cs="Times New Roman"/>
        </w:rPr>
      </w:pPr>
      <w:r>
        <w:rPr>
          <w:rFonts w:eastAsia="Times New Roman" w:cs="Times New Roman"/>
        </w:rPr>
        <w:t>Deadlines:</w:t>
      </w:r>
    </w:p>
    <w:p w14:paraId="65E0958B" w14:textId="77777777" w:rsidR="00DF7DE1" w:rsidRDefault="00730E0D">
      <w:pPr>
        <w:ind w:firstLine="720"/>
        <w:rPr>
          <w:rFonts w:eastAsia="Times New Roman" w:cs="Times New Roman"/>
        </w:rPr>
      </w:pPr>
      <w:r>
        <w:rPr>
          <w:rFonts w:eastAsia="Times New Roman" w:cs="Times New Roman"/>
        </w:rPr>
        <w:t>□ The application(s) for relief must be filed by _______________________.</w:t>
      </w:r>
    </w:p>
    <w:p w14:paraId="73D5E3CA" w14:textId="77777777" w:rsidR="00DF7DE1" w:rsidRDefault="00730E0D">
      <w:pPr>
        <w:ind w:firstLine="720"/>
        <w:jc w:val="left"/>
        <w:rPr>
          <w:rFonts w:eastAsia="Times New Roman" w:cs="Times New Roman"/>
        </w:rPr>
      </w:pPr>
      <w:r>
        <w:rPr>
          <w:rFonts w:eastAsia="Times New Roman" w:cs="Times New Roman"/>
        </w:rPr>
        <w:t>□ The respondent must comply with DHS biometrics instructions by ________________.</w:t>
      </w:r>
    </w:p>
    <w:p w14:paraId="13C71D17" w14:textId="77777777" w:rsidR="00DF7DE1" w:rsidRDefault="00DF7DE1">
      <w:pPr>
        <w:rPr>
          <w:rFonts w:eastAsia="Times New Roman" w:cs="Times New Roman"/>
        </w:rPr>
      </w:pPr>
    </w:p>
    <w:p w14:paraId="13C71D18" w14:textId="77777777" w:rsidR="00DF7DE1" w:rsidRDefault="00DF7DE1">
      <w:pPr>
        <w:rPr>
          <w:rFonts w:eastAsia="Times New Roman" w:cs="Times New Roman"/>
        </w:rPr>
      </w:pPr>
    </w:p>
    <w:p w14:paraId="13C71D19" w14:textId="77777777" w:rsidR="00DF7DE1" w:rsidRDefault="00730E0D">
      <w:pPr>
        <w:rPr>
          <w:rFonts w:eastAsia="Times New Roman" w:cs="Times New Roman"/>
        </w:rPr>
      </w:pPr>
      <w:r>
        <w:rPr>
          <w:rFonts w:eastAsia="Times New Roman" w:cs="Times New Roman"/>
        </w:rPr>
        <w:t xml:space="preserve">_______________________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____________________________________</w:t>
      </w:r>
    </w:p>
    <w:p w14:paraId="13C71D1A" w14:textId="77777777" w:rsidR="00DF7DE1" w:rsidRDefault="00730E0D">
      <w:pPr>
        <w:rPr>
          <w:rFonts w:eastAsia="Times New Roman" w:cs="Times New Roman"/>
        </w:rPr>
      </w:pPr>
      <w:proofErr w:type="gramStart"/>
      <w:r>
        <w:rPr>
          <w:rFonts w:eastAsia="Times New Roman" w:cs="Times New Roman"/>
        </w:rPr>
        <w:t xml:space="preserve">Date  </w:t>
      </w:r>
      <w:r>
        <w:rPr>
          <w:rFonts w:eastAsia="Times New Roman" w:cs="Times New Roman"/>
        </w:rPr>
        <w:tab/>
      </w:r>
      <w:proofErr w:type="gramEnd"/>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Immigration Judge</w:t>
      </w:r>
    </w:p>
    <w:p w14:paraId="13C71D1B" w14:textId="77777777" w:rsidR="00DF7DE1" w:rsidRDefault="00DF7DE1">
      <w:pPr>
        <w:jc w:val="center"/>
        <w:rPr>
          <w:rFonts w:eastAsia="Times New Roman" w:cs="Times New Roman"/>
        </w:rPr>
      </w:pPr>
    </w:p>
    <w:p w14:paraId="13C71D1E" w14:textId="77777777" w:rsidR="00DF7DE1" w:rsidRDefault="00DF7DE1">
      <w:pPr>
        <w:pBdr>
          <w:bottom w:val="single" w:sz="6" w:space="1" w:color="auto"/>
        </w:pBdr>
        <w:jc w:val="center"/>
        <w:rPr>
          <w:rFonts w:eastAsia="Times New Roman" w:cs="Times New Roman"/>
        </w:rPr>
      </w:pPr>
    </w:p>
    <w:p w14:paraId="13C71D20" w14:textId="77777777" w:rsidR="00DF7DE1" w:rsidRDefault="00730E0D">
      <w:pPr>
        <w:jc w:val="center"/>
        <w:rPr>
          <w:rFonts w:eastAsia="Times New Roman" w:cs="Times New Roman"/>
        </w:rPr>
      </w:pPr>
      <w:r>
        <w:rPr>
          <w:rFonts w:eastAsia="Times New Roman" w:cs="Times New Roman"/>
        </w:rPr>
        <w:t>Certificate of Service</w:t>
      </w:r>
    </w:p>
    <w:p w14:paraId="13C71D22" w14:textId="77777777" w:rsidR="00DF7DE1" w:rsidRDefault="00730E0D">
      <w:pPr>
        <w:rPr>
          <w:rFonts w:eastAsia="Times New Roman" w:cs="Times New Roman"/>
        </w:rPr>
      </w:pPr>
      <w:r>
        <w:rPr>
          <w:rFonts w:eastAsia="Times New Roman" w:cs="Times New Roman"/>
        </w:rPr>
        <w:t xml:space="preserve">This document was served by: </w:t>
      </w:r>
      <w:proofErr w:type="gramStart"/>
      <w:r>
        <w:rPr>
          <w:rFonts w:eastAsia="Times New Roman" w:cs="Times New Roman"/>
        </w:rPr>
        <w:t>[  ]</w:t>
      </w:r>
      <w:proofErr w:type="gramEnd"/>
      <w:r>
        <w:rPr>
          <w:rFonts w:eastAsia="Times New Roman" w:cs="Times New Roman"/>
        </w:rPr>
        <w:t xml:space="preserve"> Mail [  ] Personal Service</w:t>
      </w:r>
    </w:p>
    <w:p w14:paraId="13C71D23" w14:textId="77777777" w:rsidR="00DF7DE1" w:rsidRDefault="00730E0D">
      <w:pPr>
        <w:rPr>
          <w:rFonts w:eastAsia="Times New Roman" w:cs="Times New Roman"/>
        </w:rPr>
      </w:pPr>
      <w:r>
        <w:rPr>
          <w:rFonts w:eastAsia="Times New Roman" w:cs="Times New Roman"/>
        </w:rPr>
        <w:t xml:space="preserve">To: </w:t>
      </w:r>
      <w:proofErr w:type="gramStart"/>
      <w:r>
        <w:rPr>
          <w:rFonts w:eastAsia="Times New Roman" w:cs="Times New Roman"/>
        </w:rPr>
        <w:t>[  ]</w:t>
      </w:r>
      <w:proofErr w:type="gramEnd"/>
      <w:r>
        <w:rPr>
          <w:rFonts w:eastAsia="Times New Roman" w:cs="Times New Roman"/>
        </w:rPr>
        <w:t xml:space="preserve"> Alien [  ] Alien c/o Custodial Officer [ ] Alien’s Atty/Rep [  ] DHS</w:t>
      </w:r>
    </w:p>
    <w:p w14:paraId="13C71D24" w14:textId="77777777" w:rsidR="00DF7DE1" w:rsidRDefault="00DF7DE1">
      <w:pPr>
        <w:rPr>
          <w:rFonts w:eastAsia="Times New Roman" w:cs="Times New Roman"/>
        </w:rPr>
      </w:pPr>
    </w:p>
    <w:p w14:paraId="13C71D26" w14:textId="6FAEB013" w:rsidR="00150CAB" w:rsidRDefault="00730E0D" w:rsidP="00482283">
      <w:pPr>
        <w:rPr>
          <w:rFonts w:eastAsia="Times New Roman" w:cs="Times New Roman"/>
        </w:rPr>
      </w:pPr>
      <w:r>
        <w:rPr>
          <w:rFonts w:eastAsia="Times New Roman" w:cs="Times New Roman"/>
        </w:rPr>
        <w:t>Date: _______________________</w:t>
      </w:r>
      <w:r>
        <w:rPr>
          <w:rFonts w:eastAsia="Times New Roman" w:cs="Times New Roman"/>
        </w:rPr>
        <w:tab/>
      </w:r>
      <w:r>
        <w:rPr>
          <w:rFonts w:eastAsia="Times New Roman" w:cs="Times New Roman"/>
        </w:rPr>
        <w:tab/>
      </w:r>
      <w:r>
        <w:rPr>
          <w:rFonts w:eastAsia="Times New Roman" w:cs="Times New Roman"/>
        </w:rPr>
        <w:tab/>
        <w:t>By: Court Staff _______________________</w:t>
      </w:r>
    </w:p>
    <w:p w14:paraId="7E9930E1" w14:textId="161561ED" w:rsidR="00150CAB" w:rsidRPr="001C24B4" w:rsidRDefault="00150CAB" w:rsidP="00150CAB">
      <w:pPr>
        <w:rPr>
          <w:b/>
        </w:rPr>
      </w:pPr>
      <w:r>
        <w:rPr>
          <w:rFonts w:eastAsia="Times New Roman" w:cs="Times New Roman"/>
        </w:rPr>
        <w:br w:type="page"/>
      </w:r>
      <w:r>
        <w:rPr>
          <w:rFonts w:cs="Times New Roman"/>
          <w:b/>
        </w:rPr>
        <w:lastRenderedPageBreak/>
        <w:t>A</w:t>
      </w:r>
      <w:r w:rsidR="00CD7624">
        <w:rPr>
          <w:rFonts w:cs="Times New Roman"/>
          <w:b/>
        </w:rPr>
        <w:t>000-000-000</w:t>
      </w:r>
    </w:p>
    <w:p w14:paraId="55F51F8C" w14:textId="7A54803F" w:rsidR="00150CAB" w:rsidRDefault="00CD7624" w:rsidP="00150CAB">
      <w:pPr>
        <w:jc w:val="left"/>
        <w:rPr>
          <w:rFonts w:cs="Times New Roman"/>
          <w:b/>
        </w:rPr>
      </w:pPr>
      <w:r>
        <w:rPr>
          <w:rFonts w:cs="Times New Roman"/>
          <w:b/>
        </w:rPr>
        <w:t>LAST</w:t>
      </w:r>
      <w:r w:rsidR="00150CAB">
        <w:rPr>
          <w:rFonts w:cs="Times New Roman"/>
          <w:b/>
        </w:rPr>
        <w:t xml:space="preserve">, </w:t>
      </w:r>
      <w:r>
        <w:rPr>
          <w:rFonts w:cs="Times New Roman"/>
          <w:b/>
        </w:rPr>
        <w:t>First</w:t>
      </w:r>
    </w:p>
    <w:p w14:paraId="2AE2482E" w14:textId="37C828C8" w:rsidR="00150CAB" w:rsidRPr="001C24B4" w:rsidRDefault="00150CAB" w:rsidP="00150CAB">
      <w:pPr>
        <w:spacing w:after="200" w:line="276" w:lineRule="auto"/>
        <w:jc w:val="left"/>
      </w:pPr>
    </w:p>
    <w:p w14:paraId="45F7E3DA" w14:textId="77777777" w:rsidR="00150CAB" w:rsidRPr="001C24B4" w:rsidRDefault="00150CAB" w:rsidP="00150CAB">
      <w:pPr>
        <w:autoSpaceDE w:val="0"/>
        <w:autoSpaceDN w:val="0"/>
        <w:adjustRightInd w:val="0"/>
      </w:pPr>
    </w:p>
    <w:p w14:paraId="51ED058D" w14:textId="77777777" w:rsidR="00150CAB" w:rsidRPr="001C24B4" w:rsidRDefault="00150CAB" w:rsidP="00150CAB">
      <w:pPr>
        <w:autoSpaceDE w:val="0"/>
        <w:autoSpaceDN w:val="0"/>
        <w:adjustRightInd w:val="0"/>
        <w:jc w:val="center"/>
        <w:rPr>
          <w:b/>
          <w:bCs/>
        </w:rPr>
      </w:pPr>
      <w:r w:rsidRPr="001C24B4">
        <w:rPr>
          <w:b/>
          <w:bCs/>
        </w:rPr>
        <w:t>PROOF OF SERVICE</w:t>
      </w:r>
    </w:p>
    <w:p w14:paraId="0CFAC685" w14:textId="77777777" w:rsidR="00150CAB" w:rsidRPr="001C24B4" w:rsidRDefault="00150CAB" w:rsidP="00150CAB">
      <w:pPr>
        <w:autoSpaceDE w:val="0"/>
        <w:autoSpaceDN w:val="0"/>
        <w:adjustRightInd w:val="0"/>
        <w:jc w:val="center"/>
        <w:rPr>
          <w:b/>
          <w:bCs/>
        </w:rPr>
      </w:pPr>
    </w:p>
    <w:p w14:paraId="0B9E9D0F" w14:textId="11C63287" w:rsidR="00150CAB" w:rsidRPr="001C24B4" w:rsidRDefault="00150CAB" w:rsidP="00150CAB">
      <w:pPr>
        <w:autoSpaceDE w:val="0"/>
        <w:autoSpaceDN w:val="0"/>
        <w:adjustRightInd w:val="0"/>
      </w:pPr>
      <w:r w:rsidRPr="001C24B4">
        <w:t xml:space="preserve">On </w:t>
      </w:r>
      <w:r w:rsidR="000306E5" w:rsidRPr="0067494B">
        <w:rPr>
          <w:u w:val="single"/>
        </w:rPr>
        <w:t xml:space="preserve">May 3, </w:t>
      </w:r>
      <w:proofErr w:type="gramStart"/>
      <w:r w:rsidR="000306E5" w:rsidRPr="0067494B">
        <w:rPr>
          <w:u w:val="single"/>
        </w:rPr>
        <w:t>2022</w:t>
      </w:r>
      <w:proofErr w:type="gramEnd"/>
      <w:r w:rsidR="000306E5">
        <w:tab/>
      </w:r>
      <w:r w:rsidRPr="001C24B4">
        <w:t xml:space="preserve"> I,</w:t>
      </w:r>
      <w:r w:rsidR="000306E5">
        <w:tab/>
      </w:r>
      <w:r w:rsidR="00CA058C" w:rsidRPr="00CA058C">
        <w:rPr>
          <w:u w:val="single"/>
        </w:rPr>
        <w:tab/>
      </w:r>
      <w:r w:rsidR="000306E5" w:rsidRPr="000306E5">
        <w:rPr>
          <w:u w:val="single"/>
        </w:rPr>
        <w:t xml:space="preserve">Hanne Sandison, </w:t>
      </w:r>
      <w:r w:rsidR="000306E5" w:rsidRPr="000306E5">
        <w:rPr>
          <w:u w:val="single"/>
        </w:rPr>
        <w:tab/>
      </w:r>
      <w:r w:rsidR="00CA058C">
        <w:rPr>
          <w:u w:val="single"/>
        </w:rPr>
        <w:tab/>
      </w:r>
      <w:r w:rsidR="00CA058C">
        <w:rPr>
          <w:u w:val="single"/>
        </w:rPr>
        <w:tab/>
      </w:r>
      <w:r w:rsidR="00CA058C">
        <w:rPr>
          <w:u w:val="single"/>
        </w:rPr>
        <w:tab/>
      </w:r>
      <w:r w:rsidR="00CA058C">
        <w:rPr>
          <w:u w:val="single"/>
        </w:rPr>
        <w:tab/>
      </w:r>
    </w:p>
    <w:p w14:paraId="5EFBF987" w14:textId="77777777" w:rsidR="00150CAB" w:rsidRPr="001C24B4" w:rsidRDefault="00150CAB" w:rsidP="00150CAB">
      <w:pPr>
        <w:autoSpaceDE w:val="0"/>
        <w:autoSpaceDN w:val="0"/>
        <w:adjustRightInd w:val="0"/>
        <w:ind w:firstLine="720"/>
      </w:pPr>
      <w:r w:rsidRPr="001C24B4">
        <w:t xml:space="preserve">(date) </w:t>
      </w:r>
      <w:r w:rsidRPr="001C24B4">
        <w:tab/>
      </w:r>
      <w:r w:rsidRPr="001C24B4">
        <w:tab/>
      </w:r>
      <w:r w:rsidRPr="001C24B4">
        <w:tab/>
      </w:r>
      <w:r w:rsidRPr="001C24B4">
        <w:tab/>
        <w:t>(printed name of person signing below)</w:t>
      </w:r>
    </w:p>
    <w:p w14:paraId="03A088E9" w14:textId="77777777" w:rsidR="00150CAB" w:rsidRPr="001C24B4" w:rsidRDefault="00150CAB" w:rsidP="00150CAB">
      <w:pPr>
        <w:autoSpaceDE w:val="0"/>
        <w:autoSpaceDN w:val="0"/>
        <w:adjustRightInd w:val="0"/>
      </w:pPr>
    </w:p>
    <w:p w14:paraId="40B11674" w14:textId="77777777" w:rsidR="00150CAB" w:rsidRPr="001C24B4" w:rsidRDefault="00150CAB" w:rsidP="00150CAB">
      <w:pPr>
        <w:autoSpaceDE w:val="0"/>
        <w:autoSpaceDN w:val="0"/>
        <w:adjustRightInd w:val="0"/>
      </w:pPr>
      <w:r w:rsidRPr="001C24B4">
        <w:t>served a copy of this _____</w:t>
      </w:r>
      <w:r w:rsidRPr="001C24B4">
        <w:rPr>
          <w:u w:val="single"/>
        </w:rPr>
        <w:t>Motion to Administratively Close Removal Proceedings_________</w:t>
      </w:r>
    </w:p>
    <w:p w14:paraId="64B748BD" w14:textId="77777777" w:rsidR="00150CAB" w:rsidRPr="001C24B4" w:rsidRDefault="00150CAB" w:rsidP="00150CAB">
      <w:pPr>
        <w:autoSpaceDE w:val="0"/>
        <w:autoSpaceDN w:val="0"/>
        <w:adjustRightInd w:val="0"/>
        <w:ind w:left="2880" w:firstLine="720"/>
      </w:pPr>
      <w:r w:rsidRPr="001C24B4">
        <w:t>(</w:t>
      </w:r>
      <w:proofErr w:type="gramStart"/>
      <w:r w:rsidRPr="001C24B4">
        <w:t>name</w:t>
      </w:r>
      <w:proofErr w:type="gramEnd"/>
      <w:r w:rsidRPr="001C24B4">
        <w:t xml:space="preserve"> of document)</w:t>
      </w:r>
    </w:p>
    <w:p w14:paraId="666E6A60" w14:textId="77777777" w:rsidR="00150CAB" w:rsidRPr="001C24B4" w:rsidRDefault="00150CAB" w:rsidP="00150CAB">
      <w:pPr>
        <w:autoSpaceDE w:val="0"/>
        <w:autoSpaceDN w:val="0"/>
        <w:adjustRightInd w:val="0"/>
        <w:ind w:left="2880" w:firstLine="720"/>
      </w:pPr>
    </w:p>
    <w:p w14:paraId="34F3DE69" w14:textId="77777777" w:rsidR="00150CAB" w:rsidRPr="001C24B4" w:rsidRDefault="00150CAB" w:rsidP="00150CAB">
      <w:pPr>
        <w:autoSpaceDE w:val="0"/>
        <w:autoSpaceDN w:val="0"/>
        <w:adjustRightInd w:val="0"/>
      </w:pPr>
      <w:r w:rsidRPr="001C24B4">
        <w:t>and any attached pages to _</w:t>
      </w:r>
      <w:r w:rsidRPr="001C24B4">
        <w:rPr>
          <w:u w:val="single"/>
        </w:rPr>
        <w:t>Office of Principal Legal Advisor</w:t>
      </w:r>
      <w:r w:rsidRPr="001C24B4">
        <w:t>___________________________</w:t>
      </w:r>
    </w:p>
    <w:p w14:paraId="0AA82D73" w14:textId="77777777" w:rsidR="00150CAB" w:rsidRPr="001C24B4" w:rsidRDefault="00150CAB" w:rsidP="00150CAB">
      <w:pPr>
        <w:autoSpaceDE w:val="0"/>
        <w:autoSpaceDN w:val="0"/>
        <w:adjustRightInd w:val="0"/>
        <w:ind w:left="2880" w:firstLine="720"/>
      </w:pPr>
      <w:r w:rsidRPr="001C24B4">
        <w:t>(</w:t>
      </w:r>
      <w:proofErr w:type="gramStart"/>
      <w:r w:rsidRPr="001C24B4">
        <w:t>name</w:t>
      </w:r>
      <w:proofErr w:type="gramEnd"/>
      <w:r w:rsidRPr="001C24B4">
        <w:t xml:space="preserve"> of party served)</w:t>
      </w:r>
    </w:p>
    <w:p w14:paraId="70E45D4E" w14:textId="77777777" w:rsidR="00150CAB" w:rsidRPr="001C24B4" w:rsidRDefault="00150CAB" w:rsidP="00150CAB">
      <w:pPr>
        <w:autoSpaceDE w:val="0"/>
        <w:autoSpaceDN w:val="0"/>
        <w:adjustRightInd w:val="0"/>
        <w:ind w:left="2880" w:firstLine="720"/>
      </w:pPr>
    </w:p>
    <w:p w14:paraId="03DC72F3" w14:textId="77777777" w:rsidR="00150CAB" w:rsidRPr="001C24B4" w:rsidRDefault="00150CAB" w:rsidP="00150CAB">
      <w:pPr>
        <w:tabs>
          <w:tab w:val="right" w:pos="9360"/>
        </w:tabs>
        <w:autoSpaceDE w:val="0"/>
        <w:autoSpaceDN w:val="0"/>
        <w:adjustRightInd w:val="0"/>
      </w:pPr>
      <w:r w:rsidRPr="001C24B4">
        <w:t>at the following address: ___</w:t>
      </w:r>
      <w:r w:rsidRPr="001C24B4">
        <w:rPr>
          <w:u w:val="single"/>
        </w:rPr>
        <w:t>1 Federal Drive, Suite 1800, Fort Snelling, MN 55111</w:t>
      </w:r>
      <w:r w:rsidRPr="001C24B4">
        <w:t>_________</w:t>
      </w:r>
    </w:p>
    <w:p w14:paraId="3B328043" w14:textId="77777777" w:rsidR="00150CAB" w:rsidRPr="001C24B4" w:rsidRDefault="00150CAB" w:rsidP="00150CAB">
      <w:pPr>
        <w:autoSpaceDE w:val="0"/>
        <w:autoSpaceDN w:val="0"/>
        <w:adjustRightInd w:val="0"/>
        <w:ind w:left="2880" w:firstLine="720"/>
      </w:pPr>
      <w:r w:rsidRPr="001C24B4">
        <w:t>(</w:t>
      </w:r>
      <w:proofErr w:type="gramStart"/>
      <w:r w:rsidRPr="001C24B4">
        <w:t>address</w:t>
      </w:r>
      <w:proofErr w:type="gramEnd"/>
      <w:r w:rsidRPr="001C24B4">
        <w:t xml:space="preserve"> of party served)</w:t>
      </w:r>
    </w:p>
    <w:p w14:paraId="1B6F55B8" w14:textId="77777777" w:rsidR="00150CAB" w:rsidRPr="001C24B4" w:rsidRDefault="00150CAB" w:rsidP="00150CAB">
      <w:pPr>
        <w:autoSpaceDE w:val="0"/>
        <w:autoSpaceDN w:val="0"/>
        <w:adjustRightInd w:val="0"/>
        <w:ind w:left="2880" w:firstLine="720"/>
      </w:pPr>
    </w:p>
    <w:p w14:paraId="19384358" w14:textId="6350D880" w:rsidR="00150CAB" w:rsidRPr="001C24B4" w:rsidRDefault="00150CAB" w:rsidP="00150CAB">
      <w:pPr>
        <w:autoSpaceDE w:val="0"/>
        <w:autoSpaceDN w:val="0"/>
        <w:adjustRightInd w:val="0"/>
      </w:pPr>
      <w:r w:rsidRPr="001C24B4">
        <w:t>by __</w:t>
      </w:r>
      <w:r w:rsidR="00CA058C" w:rsidRPr="00CA058C">
        <w:rPr>
          <w:u w:val="single"/>
        </w:rPr>
        <w:t>hand delivery</w:t>
      </w:r>
      <w:r w:rsidRPr="001C24B4">
        <w:t>_______________________________________.</w:t>
      </w:r>
    </w:p>
    <w:p w14:paraId="1E7C5618" w14:textId="77777777" w:rsidR="00150CAB" w:rsidRPr="001C24B4" w:rsidRDefault="00150CAB" w:rsidP="00150CAB">
      <w:pPr>
        <w:autoSpaceDE w:val="0"/>
        <w:autoSpaceDN w:val="0"/>
        <w:adjustRightInd w:val="0"/>
        <w:ind w:firstLine="720"/>
      </w:pPr>
      <w:r w:rsidRPr="001C24B4">
        <w:t>(</w:t>
      </w:r>
      <w:proofErr w:type="gramStart"/>
      <w:r w:rsidRPr="001C24B4">
        <w:t>method</w:t>
      </w:r>
      <w:proofErr w:type="gramEnd"/>
      <w:r w:rsidRPr="001C24B4">
        <w:t xml:space="preserve"> of service, for example overnight courier, hand-delivery, first class mail)</w:t>
      </w:r>
    </w:p>
    <w:p w14:paraId="22FFA95E" w14:textId="77777777" w:rsidR="00150CAB" w:rsidRPr="001C24B4" w:rsidRDefault="00150CAB" w:rsidP="00150CAB">
      <w:pPr>
        <w:autoSpaceDE w:val="0"/>
        <w:autoSpaceDN w:val="0"/>
        <w:adjustRightInd w:val="0"/>
        <w:ind w:firstLine="720"/>
      </w:pPr>
    </w:p>
    <w:p w14:paraId="45113C09" w14:textId="77777777" w:rsidR="00150CAB" w:rsidRPr="001C24B4" w:rsidRDefault="00150CAB" w:rsidP="00150CAB">
      <w:pPr>
        <w:autoSpaceDE w:val="0"/>
        <w:autoSpaceDN w:val="0"/>
        <w:adjustRightInd w:val="0"/>
        <w:ind w:firstLine="720"/>
      </w:pPr>
    </w:p>
    <w:p w14:paraId="54021A10" w14:textId="77777777" w:rsidR="00DF7DE1" w:rsidRDefault="00DF7DE1" w:rsidP="00482283">
      <w:pPr>
        <w:rPr>
          <w:rFonts w:eastAsia="Times New Roman" w:cs="Times New Roman"/>
        </w:rPr>
      </w:pPr>
    </w:p>
    <w:sectPr w:rsidR="00DF7DE1" w:rsidSect="00B3090E">
      <w:footerReference w:type="even" r:id="rId12"/>
      <w:footerReference w:type="first" r:id="rId13"/>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C5EC" w14:textId="77777777" w:rsidR="00DD247E" w:rsidRDefault="00DD247E">
      <w:r>
        <w:separator/>
      </w:r>
    </w:p>
  </w:endnote>
  <w:endnote w:type="continuationSeparator" w:id="0">
    <w:p w14:paraId="6C9F378F" w14:textId="77777777" w:rsidR="00DD247E" w:rsidRDefault="00DD247E">
      <w:r>
        <w:continuationSeparator/>
      </w:r>
    </w:p>
  </w:endnote>
  <w:endnote w:type="continuationNotice" w:id="1">
    <w:p w14:paraId="6DB16F81" w14:textId="77777777" w:rsidR="00DD247E" w:rsidRDefault="00DD2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1D2B" w14:textId="77777777" w:rsidR="00DF7DE1" w:rsidRDefault="00730E0D">
    <w:pPr>
      <w:pStyle w:val="Footer"/>
    </w:pPr>
    <w:r>
      <w:rPr>
        <w:noProof/>
      </w:rPr>
      <mc:AlternateContent>
        <mc:Choice Requires="wps">
          <w:drawing>
            <wp:anchor distT="0" distB="0" distL="114300" distR="114300" simplePos="0" relativeHeight="251658241" behindDoc="1" locked="0" layoutInCell="1" allowOverlap="1" wp14:anchorId="13C71D2E" wp14:editId="13C71D2F">
              <wp:simplePos x="0" y="0"/>
              <wp:positionH relativeFrom="margin">
                <wp:posOffset>0</wp:posOffset>
              </wp:positionH>
              <wp:positionV relativeFrom="paragraph">
                <wp:posOffset>164465</wp:posOffset>
              </wp:positionV>
              <wp:extent cx="5413375" cy="427990"/>
              <wp:effectExtent l="0" t="2540" r="0" b="0"/>
              <wp:wrapNone/>
              <wp:docPr id="3" name="zzmpTrailer_1078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71D34" w14:textId="77777777" w:rsidR="00DF7DE1" w:rsidRDefault="00730E0D">
                          <w:pPr>
                            <w:pStyle w:val="MacPacTrailer"/>
                          </w:pPr>
                          <w:r>
                            <w:t>6933195v1</w:t>
                          </w:r>
                        </w:p>
                        <w:p w14:paraId="13C71D35" w14:textId="77777777" w:rsidR="00DF7DE1" w:rsidRDefault="00DF7DE1">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71D2E" id="_x0000_t202" coordsize="21600,21600" o:spt="202" path="m,l,21600r21600,l21600,xe">
              <v:stroke joinstyle="miter"/>
              <v:path gradientshapeok="t" o:connecttype="rect"/>
            </v:shapetype>
            <v:shape id="zzmpTrailer_1078_1" o:spid="_x0000_s1026" type="#_x0000_t202" style="position:absolute;left:0;text-align:left;margin-left:0;margin-top:12.95pt;width:426.25pt;height:33.7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" filled="f" stroked="f">
              <v:textbox inset="0,0,0,0">
                <w:txbxContent>
                  <w:p w14:paraId="13C71D34" w14:textId="77777777" w:rsidR="00DF7DE1" w:rsidRDefault="00730E0D">
                    <w:pPr>
                      <w:pStyle w:val="MacPacTrailer"/>
                    </w:pPr>
                    <w:r>
                      <w:t>6933195v1</w:t>
                    </w:r>
                  </w:p>
                  <w:p w14:paraId="13C71D35" w14:textId="77777777" w:rsidR="00DF7DE1" w:rsidRDefault="00DF7DE1">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1D2D" w14:textId="77777777" w:rsidR="00DF7DE1" w:rsidRDefault="00730E0D">
    <w:pPr>
      <w:pStyle w:val="Footer"/>
    </w:pPr>
    <w:r>
      <w:rPr>
        <w:noProof/>
      </w:rPr>
      <mc:AlternateContent>
        <mc:Choice Requires="wps">
          <w:drawing>
            <wp:anchor distT="0" distB="0" distL="114300" distR="114300" simplePos="0" relativeHeight="251658240" behindDoc="1" locked="0" layoutInCell="1" allowOverlap="1" wp14:anchorId="13C71D32" wp14:editId="13C71D33">
              <wp:simplePos x="0" y="0"/>
              <wp:positionH relativeFrom="margin">
                <wp:posOffset>0</wp:posOffset>
              </wp:positionH>
              <wp:positionV relativeFrom="paragraph">
                <wp:posOffset>164465</wp:posOffset>
              </wp:positionV>
              <wp:extent cx="5413375" cy="427990"/>
              <wp:effectExtent l="0" t="2540" r="0" b="0"/>
              <wp:wrapNone/>
              <wp:docPr id="1" name="zzmpTrailer_1078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71D38" w14:textId="77777777" w:rsidR="00DF7DE1" w:rsidRDefault="00730E0D">
                          <w:pPr>
                            <w:pStyle w:val="MacPacTrailer"/>
                          </w:pPr>
                          <w:r>
                            <w:t>6933195v1</w:t>
                          </w:r>
                        </w:p>
                        <w:p w14:paraId="13C71D39" w14:textId="77777777" w:rsidR="00DF7DE1" w:rsidRDefault="00DF7DE1">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71D32" id="_x0000_t202" coordsize="21600,21600" o:spt="202" path="m,l,21600r21600,l21600,xe">
              <v:stroke joinstyle="miter"/>
              <v:path gradientshapeok="t" o:connecttype="rect"/>
            </v:shapetype>
            <v:shape id="zzmpTrailer_1078_2" o:spid="_x0000_s1027" type="#_x0000_t202" style="position:absolute;left:0;text-align:left;margin-left:0;margin-top:12.95pt;width:426.25pt;height:3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" filled="f" stroked="f">
              <v:textbox inset="0,0,0,0">
                <w:txbxContent>
                  <w:p w14:paraId="13C71D38" w14:textId="77777777" w:rsidR="00DF7DE1" w:rsidRDefault="00730E0D">
                    <w:pPr>
                      <w:pStyle w:val="MacPacTrailer"/>
                    </w:pPr>
                    <w:r>
                      <w:t>6933195v1</w:t>
                    </w:r>
                  </w:p>
                  <w:p w14:paraId="13C71D39" w14:textId="77777777" w:rsidR="00DF7DE1" w:rsidRDefault="00DF7DE1">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4BDB" w14:textId="77777777" w:rsidR="00DD247E" w:rsidRDefault="00DD247E">
      <w:r>
        <w:separator/>
      </w:r>
    </w:p>
  </w:footnote>
  <w:footnote w:type="continuationSeparator" w:id="0">
    <w:p w14:paraId="3E7D73CE" w14:textId="77777777" w:rsidR="00DD247E" w:rsidRDefault="00DD247E">
      <w:r>
        <w:continuationSeparator/>
      </w:r>
    </w:p>
  </w:footnote>
  <w:footnote w:type="continuationNotice" w:id="1">
    <w:p w14:paraId="704F1D95" w14:textId="77777777" w:rsidR="00DD247E" w:rsidRDefault="00DD247E"/>
  </w:footnote>
  <w:footnote w:id="2">
    <w:p w14:paraId="11894501" w14:textId="2CB17639" w:rsidR="00935DD6" w:rsidRDefault="00935DD6" w:rsidP="00935DD6">
      <w:pPr>
        <w:pStyle w:val="FootnoteText"/>
      </w:pPr>
      <w:r>
        <w:rPr>
          <w:rStyle w:val="FootnoteReference"/>
        </w:rPr>
        <w:footnoteRef/>
      </w:r>
      <w:r w:rsidRPr="00CD2025">
        <w:rPr>
          <w:i/>
          <w:iCs/>
        </w:rPr>
        <w:t xml:space="preserve"> See</w:t>
      </w:r>
      <w:r>
        <w:t xml:space="preserve"> Case Processing times for I-</w:t>
      </w:r>
      <w:r w:rsidR="00984535">
        <w:t>821D</w:t>
      </w:r>
      <w:r>
        <w:t xml:space="preserve"> filed </w:t>
      </w:r>
      <w:r w:rsidR="00984535">
        <w:t xml:space="preserve">at the Nebraska Service Center </w:t>
      </w:r>
      <w:r>
        <w:t xml:space="preserve">here: </w:t>
      </w:r>
      <w:r w:rsidR="00984535" w:rsidRPr="00984535">
        <w:t>https://egov.uscis.gov/processing-times/</w:t>
      </w:r>
      <w:r w:rsidRPr="00CD202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7389A"/>
    <w:multiLevelType w:val="hybridMultilevel"/>
    <w:tmpl w:val="B836A194"/>
    <w:lvl w:ilvl="0" w:tplc="7AFC72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2374A"/>
    <w:multiLevelType w:val="hybridMultilevel"/>
    <w:tmpl w:val="90F0E15E"/>
    <w:lvl w:ilvl="0" w:tplc="7AFC72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B1D4B"/>
    <w:multiLevelType w:val="hybridMultilevel"/>
    <w:tmpl w:val="5B986AC6"/>
    <w:lvl w:ilvl="0" w:tplc="7AFC72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412C5"/>
    <w:multiLevelType w:val="multilevel"/>
    <w:tmpl w:val="A5B46B22"/>
    <w:lvl w:ilvl="0">
      <w:start w:val="1"/>
      <w:numFmt w:val="none"/>
      <w:pStyle w:val="CourtBriefL1"/>
      <w:suff w:val="nothing"/>
      <w:lvlText w:val=""/>
      <w:lvlJc w:val="left"/>
      <w:pPr>
        <w:tabs>
          <w:tab w:val="num" w:pos="720"/>
        </w:tabs>
        <w:ind w:left="0" w:firstLine="0"/>
      </w:pPr>
      <w:rPr>
        <w:rFonts w:ascii="Arial" w:hAnsi="Arial" w:cs="Arial"/>
        <w:b/>
        <w:i w:val="0"/>
        <w:caps/>
        <w:smallCaps w:val="0"/>
        <w:sz w:val="26"/>
        <w:u w:val="none"/>
      </w:rPr>
    </w:lvl>
    <w:lvl w:ilvl="1">
      <w:start w:val="1"/>
      <w:numFmt w:val="upperRoman"/>
      <w:pStyle w:val="CourtBriefL2"/>
      <w:lvlText w:val="%2."/>
      <w:lvlJc w:val="left"/>
      <w:pPr>
        <w:tabs>
          <w:tab w:val="num" w:pos="720"/>
        </w:tabs>
        <w:ind w:left="720" w:hanging="720"/>
      </w:pPr>
      <w:rPr>
        <w:rFonts w:ascii="Arial" w:hAnsi="Arial" w:cs="Arial"/>
        <w:b/>
        <w:i w:val="0"/>
        <w:caps/>
        <w:smallCaps w:val="0"/>
        <w:sz w:val="26"/>
        <w:u w:val="none"/>
      </w:rPr>
    </w:lvl>
    <w:lvl w:ilvl="2">
      <w:start w:val="1"/>
      <w:numFmt w:val="upperLetter"/>
      <w:pStyle w:val="CourtBriefL3"/>
      <w:lvlText w:val="%3."/>
      <w:lvlJc w:val="left"/>
      <w:pPr>
        <w:tabs>
          <w:tab w:val="num" w:pos="1440"/>
        </w:tabs>
        <w:ind w:left="1440" w:hanging="720"/>
      </w:pPr>
      <w:rPr>
        <w:rFonts w:ascii="Arial" w:hAnsi="Arial" w:cs="Arial"/>
        <w:b/>
        <w:i w:val="0"/>
        <w:caps w:val="0"/>
        <w:sz w:val="24"/>
        <w:szCs w:val="24"/>
        <w:u w:val="none"/>
      </w:rPr>
    </w:lvl>
    <w:lvl w:ilvl="3">
      <w:start w:val="1"/>
      <w:numFmt w:val="decimal"/>
      <w:pStyle w:val="CourtBriefL4"/>
      <w:lvlText w:val="%4."/>
      <w:lvlJc w:val="left"/>
      <w:pPr>
        <w:tabs>
          <w:tab w:val="num" w:pos="2160"/>
        </w:tabs>
        <w:ind w:left="2160" w:hanging="720"/>
      </w:pPr>
      <w:rPr>
        <w:rFonts w:ascii="Arial" w:hAnsi="Arial" w:cs="Arial"/>
        <w:b/>
        <w:i w:val="0"/>
        <w:caps w:val="0"/>
        <w:sz w:val="24"/>
        <w:szCs w:val="24"/>
        <w:u w:val="none"/>
      </w:rPr>
    </w:lvl>
    <w:lvl w:ilvl="4">
      <w:start w:val="1"/>
      <w:numFmt w:val="lowerLetter"/>
      <w:pStyle w:val="CourtBriefL5"/>
      <w:lvlText w:val="%5."/>
      <w:lvlJc w:val="left"/>
      <w:pPr>
        <w:tabs>
          <w:tab w:val="num" w:pos="2880"/>
        </w:tabs>
        <w:ind w:left="2880" w:hanging="720"/>
      </w:pPr>
      <w:rPr>
        <w:rFonts w:ascii="Arial" w:hAnsi="Arial" w:cs="Arial"/>
        <w:b/>
        <w:i w:val="0"/>
        <w:caps w:val="0"/>
        <w:sz w:val="26"/>
        <w:u w:val="none"/>
      </w:rPr>
    </w:lvl>
    <w:lvl w:ilvl="5">
      <w:start w:val="1"/>
      <w:numFmt w:val="decimal"/>
      <w:pStyle w:val="CourtBriefL6"/>
      <w:lvlText w:val="%6."/>
      <w:lvlJc w:val="left"/>
      <w:pPr>
        <w:tabs>
          <w:tab w:val="num" w:pos="1440"/>
        </w:tabs>
        <w:ind w:left="0" w:firstLine="720"/>
      </w:pPr>
      <w:rPr>
        <w:rFonts w:ascii="Times New Roman" w:hAnsi="Times New Roman" w:cs="Times New Roman"/>
        <w:b w:val="0"/>
        <w:i w:val="0"/>
        <w:caps w:val="0"/>
        <w:sz w:val="26"/>
        <w:u w:val="none"/>
      </w:rPr>
    </w:lvl>
    <w:lvl w:ilvl="6">
      <w:start w:val="1"/>
      <w:numFmt w:val="lowerLetter"/>
      <w:pStyle w:val="CourtBriefL7"/>
      <w:lvlText w:val="%7."/>
      <w:lvlJc w:val="left"/>
      <w:pPr>
        <w:tabs>
          <w:tab w:val="num" w:pos="2160"/>
        </w:tabs>
        <w:ind w:left="720" w:firstLine="720"/>
      </w:pPr>
      <w:rPr>
        <w:rFonts w:ascii="Times New Roman" w:hAnsi="Times New Roman" w:cs="Times New Roman"/>
        <w:b w:val="0"/>
        <w:i w:val="0"/>
        <w:caps w:val="0"/>
        <w:sz w:val="26"/>
        <w:u w:val="none"/>
      </w:rPr>
    </w:lvl>
    <w:lvl w:ilvl="7">
      <w:start w:val="1"/>
      <w:numFmt w:val="bullet"/>
      <w:lvlRestart w:val="0"/>
      <w:pStyle w:val="CourtBriefL8"/>
      <w:lvlText w:val="·"/>
      <w:lvlJc w:val="left"/>
      <w:pPr>
        <w:tabs>
          <w:tab w:val="num" w:pos="1440"/>
        </w:tabs>
        <w:ind w:left="0" w:firstLine="720"/>
      </w:pPr>
      <w:rPr>
        <w:rFonts w:ascii="Symbol" w:hAnsi="Symbol" w:cs="Times New Roman" w:hint="default"/>
        <w:b w:val="0"/>
        <w:i w:val="0"/>
        <w:caps w:val="0"/>
        <w:sz w:val="26"/>
        <w:u w:val="none"/>
      </w:rPr>
    </w:lvl>
    <w:lvl w:ilvl="8">
      <w:start w:val="1"/>
      <w:numFmt w:val="decimal"/>
      <w:pStyle w:val="CourtBriefL9"/>
      <w:lvlText w:val="%9."/>
      <w:lvlJc w:val="left"/>
      <w:pPr>
        <w:tabs>
          <w:tab w:val="num" w:pos="1440"/>
        </w:tabs>
        <w:ind w:left="1440" w:hanging="720"/>
      </w:pPr>
      <w:rPr>
        <w:b/>
        <w:i w:val="0"/>
        <w:caps w:val="0"/>
        <w:u w:val="none"/>
      </w:rPr>
    </w:lvl>
  </w:abstractNum>
  <w:abstractNum w:abstractNumId="4" w15:restartNumberingAfterBreak="0">
    <w:nsid w:val="58BE450C"/>
    <w:multiLevelType w:val="hybridMultilevel"/>
    <w:tmpl w:val="6EB8283E"/>
    <w:lvl w:ilvl="0" w:tplc="8C46F8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9325EF8"/>
    <w:multiLevelType w:val="hybridMultilevel"/>
    <w:tmpl w:val="EB3AB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EEE31B5"/>
    <w:multiLevelType w:val="hybridMultilevel"/>
    <w:tmpl w:val="AB849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34590">
    <w:abstractNumId w:val="6"/>
  </w:num>
  <w:num w:numId="2" w16cid:durableId="1464688433">
    <w:abstractNumId w:val="5"/>
  </w:num>
  <w:num w:numId="3" w16cid:durableId="1476947209">
    <w:abstractNumId w:val="2"/>
  </w:num>
  <w:num w:numId="4" w16cid:durableId="1204099747">
    <w:abstractNumId w:val="1"/>
  </w:num>
  <w:num w:numId="5" w16cid:durableId="623466617">
    <w:abstractNumId w:val="0"/>
  </w:num>
  <w:num w:numId="6" w16cid:durableId="811946356">
    <w:abstractNumId w:val="3"/>
  </w:num>
  <w:num w:numId="7" w16cid:durableId="1697847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LastTrailerInserted" w:val="^`~#mp!@^'⌖#F┗┦972{ŕmM⌓Å2⌝HÑYp“⌑ˍDþ⌖H+?UV!Ś⌜⌟H«⌙sà‚òu/@%⌡⌌I‛òyâÏD'1‷⌕$Um⌑Ö⌡eÚ‟¬ªÀÓÚ⌈$°=´ñ¨õd´ƁÎ&amp;Uℤ⌔ lË℩Ñ®·®gz⌔WQçÁÓQÄ9µÀN⌄℥£⌄á´÷§ÕU×V⌘&quot;Å‚¨ÞÍñ)Î ¼‛AÙ)8‷:aã0ÈK4:ZKR011"/>
    <w:docVar w:name="zzmp10LastTrailerInserted_1078" w:val="^`~#mp!@^'⌖#F┗┦972{ŕmM⌓Å2⌝HÑYp“⌑ˍDþ⌖H+?UV!Ś⌜⌟H«⌙sà‚òu/@%⌡⌌I‛òyâÏD'1‷⌕$Um⌑Ö⌡eÚ‟¬ªÀÓÚ⌈$°=´ñ¨õd´ƁÎ&amp;Uℤ⌔ lË℩Ñ®·®gz⌔WQçÁÓQÄ9µÀN⌄℥£⌄á´÷§ÕU×V⌘&quot;Å‚¨ÞÍñ)Î ¼‛AÙ)8‷:aã0ÈK4:ZKR011"/>
    <w:docVar w:name="zzmp10TP" w:val="1575712"/>
  </w:docVars>
  <w:rsids>
    <w:rsidRoot w:val="00DF7DE1"/>
    <w:rsid w:val="00025801"/>
    <w:rsid w:val="000306E5"/>
    <w:rsid w:val="000332A1"/>
    <w:rsid w:val="000377CC"/>
    <w:rsid w:val="000425B6"/>
    <w:rsid w:val="000969A1"/>
    <w:rsid w:val="000A2242"/>
    <w:rsid w:val="000B36C1"/>
    <w:rsid w:val="000D38D6"/>
    <w:rsid w:val="000D4A41"/>
    <w:rsid w:val="000D5EC3"/>
    <w:rsid w:val="00150A17"/>
    <w:rsid w:val="00150CAB"/>
    <w:rsid w:val="001607FF"/>
    <w:rsid w:val="00171EB0"/>
    <w:rsid w:val="001971CF"/>
    <w:rsid w:val="001B5932"/>
    <w:rsid w:val="001C4B01"/>
    <w:rsid w:val="001D68A7"/>
    <w:rsid w:val="001D75C2"/>
    <w:rsid w:val="001E74EE"/>
    <w:rsid w:val="00223484"/>
    <w:rsid w:val="00261D6A"/>
    <w:rsid w:val="00276497"/>
    <w:rsid w:val="002B151A"/>
    <w:rsid w:val="002B2C22"/>
    <w:rsid w:val="002C12F6"/>
    <w:rsid w:val="002E7B16"/>
    <w:rsid w:val="0030655F"/>
    <w:rsid w:val="00307FB4"/>
    <w:rsid w:val="00313E37"/>
    <w:rsid w:val="00325EE8"/>
    <w:rsid w:val="00325FAA"/>
    <w:rsid w:val="00334699"/>
    <w:rsid w:val="00340C80"/>
    <w:rsid w:val="00352670"/>
    <w:rsid w:val="00354598"/>
    <w:rsid w:val="00383F85"/>
    <w:rsid w:val="00390B45"/>
    <w:rsid w:val="0041133C"/>
    <w:rsid w:val="00411432"/>
    <w:rsid w:val="00415B3C"/>
    <w:rsid w:val="00447DD9"/>
    <w:rsid w:val="00455FC8"/>
    <w:rsid w:val="00471CC4"/>
    <w:rsid w:val="00475298"/>
    <w:rsid w:val="00482283"/>
    <w:rsid w:val="0048555E"/>
    <w:rsid w:val="00495A78"/>
    <w:rsid w:val="004A25B4"/>
    <w:rsid w:val="004C4AD6"/>
    <w:rsid w:val="0050699A"/>
    <w:rsid w:val="00517342"/>
    <w:rsid w:val="00520074"/>
    <w:rsid w:val="005223B2"/>
    <w:rsid w:val="0052558D"/>
    <w:rsid w:val="00580D13"/>
    <w:rsid w:val="005842FA"/>
    <w:rsid w:val="00585B5D"/>
    <w:rsid w:val="005B2AB5"/>
    <w:rsid w:val="00604DC6"/>
    <w:rsid w:val="00641C2E"/>
    <w:rsid w:val="00657EFF"/>
    <w:rsid w:val="006676BA"/>
    <w:rsid w:val="0067494B"/>
    <w:rsid w:val="0068119F"/>
    <w:rsid w:val="00685396"/>
    <w:rsid w:val="006908CE"/>
    <w:rsid w:val="0069574B"/>
    <w:rsid w:val="006B6160"/>
    <w:rsid w:val="006D2019"/>
    <w:rsid w:val="006D7BB3"/>
    <w:rsid w:val="00730E0D"/>
    <w:rsid w:val="00751B82"/>
    <w:rsid w:val="00791D6A"/>
    <w:rsid w:val="00792F30"/>
    <w:rsid w:val="0079561A"/>
    <w:rsid w:val="007B2422"/>
    <w:rsid w:val="007C4200"/>
    <w:rsid w:val="007C6F84"/>
    <w:rsid w:val="007F2EE3"/>
    <w:rsid w:val="007F5707"/>
    <w:rsid w:val="00810DA2"/>
    <w:rsid w:val="00811699"/>
    <w:rsid w:val="0081475B"/>
    <w:rsid w:val="008354D8"/>
    <w:rsid w:val="008477B8"/>
    <w:rsid w:val="00864A56"/>
    <w:rsid w:val="008F76E6"/>
    <w:rsid w:val="00935DD6"/>
    <w:rsid w:val="00984535"/>
    <w:rsid w:val="00985C24"/>
    <w:rsid w:val="009926E2"/>
    <w:rsid w:val="009934BC"/>
    <w:rsid w:val="009E76A8"/>
    <w:rsid w:val="009F4016"/>
    <w:rsid w:val="00A11300"/>
    <w:rsid w:val="00A263FE"/>
    <w:rsid w:val="00A3021E"/>
    <w:rsid w:val="00A650BA"/>
    <w:rsid w:val="00A745B9"/>
    <w:rsid w:val="00AA0440"/>
    <w:rsid w:val="00AA66CC"/>
    <w:rsid w:val="00AB2601"/>
    <w:rsid w:val="00AC2C4E"/>
    <w:rsid w:val="00AD3FED"/>
    <w:rsid w:val="00AD7433"/>
    <w:rsid w:val="00B04E0C"/>
    <w:rsid w:val="00B07F5B"/>
    <w:rsid w:val="00B3090E"/>
    <w:rsid w:val="00B347DD"/>
    <w:rsid w:val="00B475D4"/>
    <w:rsid w:val="00B60A6B"/>
    <w:rsid w:val="00B66F33"/>
    <w:rsid w:val="00B86E63"/>
    <w:rsid w:val="00B92E7A"/>
    <w:rsid w:val="00BA307B"/>
    <w:rsid w:val="00BB6A97"/>
    <w:rsid w:val="00BF5B8E"/>
    <w:rsid w:val="00C32668"/>
    <w:rsid w:val="00C63715"/>
    <w:rsid w:val="00C808F6"/>
    <w:rsid w:val="00C82E84"/>
    <w:rsid w:val="00CA058C"/>
    <w:rsid w:val="00CC58C5"/>
    <w:rsid w:val="00CD7624"/>
    <w:rsid w:val="00CE0D83"/>
    <w:rsid w:val="00CE51B6"/>
    <w:rsid w:val="00CF3CE4"/>
    <w:rsid w:val="00D07011"/>
    <w:rsid w:val="00D17145"/>
    <w:rsid w:val="00D2783B"/>
    <w:rsid w:val="00D73013"/>
    <w:rsid w:val="00D937CB"/>
    <w:rsid w:val="00DB5240"/>
    <w:rsid w:val="00DC216F"/>
    <w:rsid w:val="00DD247E"/>
    <w:rsid w:val="00DF7DE1"/>
    <w:rsid w:val="00E027E6"/>
    <w:rsid w:val="00E1486B"/>
    <w:rsid w:val="00E155B9"/>
    <w:rsid w:val="00E16E95"/>
    <w:rsid w:val="00E473E7"/>
    <w:rsid w:val="00E74D0E"/>
    <w:rsid w:val="00EA11B2"/>
    <w:rsid w:val="00EA3BDB"/>
    <w:rsid w:val="00EA517E"/>
    <w:rsid w:val="00ED1413"/>
    <w:rsid w:val="00F07DCB"/>
    <w:rsid w:val="00F1627C"/>
    <w:rsid w:val="00F40561"/>
    <w:rsid w:val="00F532F4"/>
    <w:rsid w:val="00FD3A13"/>
    <w:rsid w:val="00FD7074"/>
    <w:rsid w:val="00FF7963"/>
    <w:rsid w:val="1B60E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C71CA8"/>
  <w15:docId w15:val="{C6857A19-55A7-4599-93E8-2843E81D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11"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eastAsia="Calibri" w:hAnsi="Times New Roman"/>
      <w:sz w:val="24"/>
      <w:szCs w:val="24"/>
    </w:rPr>
  </w:style>
  <w:style w:type="paragraph" w:styleId="Heading1">
    <w:name w:val="heading 1"/>
    <w:basedOn w:val="Normal"/>
    <w:next w:val="Normal"/>
    <w:link w:val="Heading1Char"/>
    <w:uiPriority w:val="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nhideWhenUsed/>
    <w:qFormat/>
    <w:pPr>
      <w:spacing w:after="240"/>
      <w:ind w:left="720"/>
      <w:contextualSpacing/>
    </w:pPr>
  </w:style>
  <w:style w:type="paragraph" w:styleId="Title">
    <w:name w:val="Title"/>
    <w:basedOn w:val="Normal"/>
    <w:next w:val="Normal"/>
    <w:link w:val="TitleChar"/>
    <w:qFormat/>
    <w:pPr>
      <w:keepNext/>
      <w:spacing w:after="240"/>
      <w:jc w:val="center"/>
    </w:pPr>
    <w:rPr>
      <w:rFonts w:eastAsiaTheme="majorEastAsia" w:cstheme="majorBidi"/>
      <w:b/>
      <w:szCs w:val="52"/>
    </w:rPr>
  </w:style>
  <w:style w:type="character" w:customStyle="1" w:styleId="TitleChar">
    <w:name w:val="Title Char"/>
    <w:basedOn w:val="DefaultParagraphFont"/>
    <w:link w:val="Title"/>
    <w:rPr>
      <w:rFonts w:ascii="Times New Roman" w:eastAsiaTheme="majorEastAsia" w:hAnsi="Times New Roman" w:cstheme="majorBidi"/>
      <w:b/>
      <w:sz w:val="24"/>
      <w:szCs w:val="52"/>
    </w:rPr>
  </w:style>
  <w:style w:type="paragraph" w:styleId="FootnoteText">
    <w:name w:val="footnote text"/>
    <w:basedOn w:val="Normal"/>
    <w:link w:val="FootnoteTextChar"/>
    <w:uiPriority w:val="99"/>
    <w:semiHidden/>
    <w:unhideWhenUsed/>
    <w:rPr>
      <w:sz w:val="20"/>
      <w:szCs w:val="20"/>
    </w:rPr>
  </w:style>
  <w:style w:type="paragraph" w:styleId="BodyText">
    <w:name w:val="Body Text"/>
    <w:basedOn w:val="Normal"/>
    <w:link w:val="BodyTextChar"/>
    <w:qFormat/>
    <w:pPr>
      <w:spacing w:before="240"/>
    </w:pPr>
  </w:style>
  <w:style w:type="character" w:customStyle="1" w:styleId="BodyTextChar">
    <w:name w:val="Body Text Char"/>
    <w:basedOn w:val="DefaultParagraphFont"/>
    <w:link w:val="BodyText"/>
    <w:rPr>
      <w:rFonts w:ascii="Times New Roman" w:eastAsia="Calibri" w:hAnsi="Times New Roman"/>
      <w:sz w:val="24"/>
      <w:szCs w:val="24"/>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en-US" w:eastAsia="en-US" w:bidi="ar-SA"/>
    </w:rPr>
  </w:style>
  <w:style w:type="character" w:styleId="FootnoteReference">
    <w:name w:val="footnote reference"/>
    <w:uiPriority w:val="99"/>
    <w:rPr>
      <w:rFonts w:ascii="Times New Roman" w:hAnsi="Times New Roman"/>
      <w:position w:val="0"/>
      <w:sz w:val="24"/>
      <w:szCs w:val="20"/>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Calibri" w:hAnsi="Times New Roman"/>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rFonts w:ascii="Times New Roman" w:eastAsia="Calibri" w:hAnsi="Times New Roman"/>
      <w:sz w:val="24"/>
      <w:szCs w:val="24"/>
    </w:rPr>
  </w:style>
  <w:style w:type="paragraph" w:styleId="BodyTextFirstIndent">
    <w:name w:val="Body Text First Indent"/>
    <w:aliases w:val="BTFI"/>
    <w:basedOn w:val="Normal"/>
    <w:link w:val="BodyTextFirstIndentChar"/>
    <w:qFormat/>
    <w:pPr>
      <w:spacing w:after="240"/>
      <w:ind w:firstLine="720"/>
    </w:pPr>
  </w:style>
  <w:style w:type="character" w:customStyle="1" w:styleId="BodyTextFirstIndentChar">
    <w:name w:val="Body Text First Indent Char"/>
    <w:aliases w:val="BTFI Char"/>
    <w:basedOn w:val="BodyTextChar"/>
    <w:link w:val="BodyTextFirstIndent"/>
    <w:rPr>
      <w:rFonts w:ascii="Times New Roman" w:eastAsia="Calibri" w:hAnsi="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4"/>
      <w:szCs w:val="26"/>
    </w:rPr>
  </w:style>
  <w:style w:type="character" w:customStyle="1" w:styleId="BlockTextChar">
    <w:name w:val="Block Text Char"/>
    <w:basedOn w:val="DefaultParagraphFont"/>
    <w:link w:val="BlockText"/>
    <w:rPr>
      <w:rFonts w:eastAsiaTheme="minorEastAsia"/>
      <w:iCs/>
      <w:szCs w:val="24"/>
    </w:rPr>
  </w:style>
  <w:style w:type="paragraph" w:styleId="BlockText">
    <w:name w:val="Block Text"/>
    <w:basedOn w:val="Normal"/>
    <w:next w:val="Normal"/>
    <w:link w:val="BlockTextChar"/>
    <w:qFormat/>
    <w:pPr>
      <w:spacing w:after="240"/>
      <w:ind w:left="1440" w:right="1440"/>
    </w:pPr>
    <w:rPr>
      <w:rFonts w:asciiTheme="minorHAnsi" w:eastAsiaTheme="minorEastAsia" w:hAnsiTheme="minorHAnsi"/>
      <w:iCs/>
      <w:sz w:val="22"/>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eastAsia="Calibri" w:hAnsi="Times New Roman"/>
      <w:sz w:val="16"/>
      <w:szCs w:val="16"/>
    </w:rPr>
  </w:style>
  <w:style w:type="paragraph" w:styleId="BodyText2">
    <w:name w:val="Body Text 2"/>
    <w:basedOn w:val="Normal"/>
    <w:link w:val="BodyText2Char"/>
    <w:qFormat/>
    <w:pPr>
      <w:spacing w:line="480" w:lineRule="auto"/>
    </w:pPr>
  </w:style>
  <w:style w:type="character" w:customStyle="1" w:styleId="BodyText2Char">
    <w:name w:val="Body Text 2 Char"/>
    <w:basedOn w:val="DefaultParagraphFont"/>
    <w:link w:val="BodyText2"/>
    <w:rPr>
      <w:rFonts w:ascii="Times New Roman" w:eastAsia="Calibri" w:hAnsi="Times New Roman"/>
      <w:sz w:val="24"/>
      <w:szCs w:val="24"/>
    </w:rPr>
  </w:style>
  <w:style w:type="paragraph" w:styleId="BodyTextIndent">
    <w:name w:val="Body Text Indent"/>
    <w:basedOn w:val="Normal"/>
    <w:next w:val="Normal"/>
    <w:link w:val="BodyTextIndentChar"/>
    <w:qFormat/>
    <w:pPr>
      <w:spacing w:after="240"/>
      <w:ind w:left="720" w:right="720"/>
    </w:pPr>
  </w:style>
  <w:style w:type="character" w:customStyle="1" w:styleId="BodyTextIndentChar">
    <w:name w:val="Body Text Indent Char"/>
    <w:basedOn w:val="DefaultParagraphFont"/>
    <w:link w:val="BodyTextIndent"/>
    <w:rPr>
      <w:rFonts w:ascii="Times New Roman" w:eastAsia="Calibri" w:hAnsi="Times New Roman"/>
      <w:sz w:val="24"/>
      <w:szCs w:val="24"/>
    </w:rPr>
  </w:style>
  <w:style w:type="paragraph" w:styleId="BodyTextFirstIndent2">
    <w:name w:val="Body Text First Indent 2"/>
    <w:basedOn w:val="BodyTextIndent"/>
    <w:link w:val="BodyTextFirstIndent2Char"/>
    <w:qFormat/>
    <w:pPr>
      <w:autoSpaceDE w:val="0"/>
      <w:autoSpaceDN w:val="0"/>
      <w:adjustRightInd w:val="0"/>
      <w:spacing w:after="0" w:line="480" w:lineRule="auto"/>
      <w:ind w:left="0" w:right="0" w:firstLine="720"/>
    </w:pPr>
    <w:rPr>
      <w:rFonts w:eastAsia="Times New Roman"/>
    </w:rPr>
  </w:style>
  <w:style w:type="character" w:customStyle="1" w:styleId="BodyTextFirstIndent2Char">
    <w:name w:val="Body Text First Indent 2 Char"/>
    <w:basedOn w:val="BodyTextIndentChar"/>
    <w:link w:val="BodyTextFirstIndent2"/>
    <w:rPr>
      <w:rFonts w:ascii="Times New Roman" w:eastAsia="Times New Roman" w:hAnsi="Times New Roman"/>
      <w:sz w:val="24"/>
      <w:szCs w:val="24"/>
    </w:rPr>
  </w:style>
  <w:style w:type="character" w:styleId="Emphasis">
    <w:name w:val="Emphasis"/>
    <w:basedOn w:val="DefaultParagraphFont"/>
    <w:qFormat/>
    <w:rPr>
      <w:rFonts w:ascii="Times New Roman" w:hAnsi="Times New Roman"/>
      <w:i/>
      <w:iCs/>
      <w:sz w:val="24"/>
    </w:rPr>
  </w:style>
  <w:style w:type="table" w:customStyle="1" w:styleId="LightList1">
    <w:name w:val="Light List1"/>
    <w:basedOn w:val="TableNormal"/>
    <w:uiPriority w:val="61"/>
    <w:pPr>
      <w:spacing w:after="0" w:line="240" w:lineRule="auto"/>
      <w:ind w:firstLine="720"/>
      <w:jc w:val="both"/>
    </w:pPr>
    <w:rPr>
      <w:rFonts w:ascii="Times New Roman" w:eastAsia="Calibri" w:hAnsi="Times New Roman"/>
      <w:sz w:val="24"/>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unhideWhenUsed/>
    <w:qFormat/>
    <w:pPr>
      <w:spacing w:after="0" w:line="240" w:lineRule="auto"/>
      <w:ind w:firstLine="720"/>
      <w:jc w:val="both"/>
    </w:pPr>
    <w:rPr>
      <w:rFonts w:ascii="Times New Roman" w:eastAsia="Calibri" w:hAnsi="Times New Roman"/>
      <w:sz w:val="24"/>
      <w:szCs w:val="24"/>
    </w:rPr>
  </w:style>
  <w:style w:type="paragraph" w:styleId="Quote">
    <w:name w:val="Quote"/>
    <w:basedOn w:val="Normal"/>
    <w:next w:val="Normal"/>
    <w:link w:val="QuoteChar"/>
    <w:qFormat/>
    <w:pPr>
      <w:spacing w:after="240"/>
      <w:ind w:left="720" w:right="720"/>
    </w:pPr>
    <w:rPr>
      <w:iCs/>
    </w:rPr>
  </w:style>
  <w:style w:type="character" w:customStyle="1" w:styleId="QuoteChar">
    <w:name w:val="Quote Char"/>
    <w:basedOn w:val="DefaultParagraphFont"/>
    <w:link w:val="Quote"/>
    <w:rPr>
      <w:rFonts w:ascii="Times New Roman" w:eastAsia="Calibri" w:hAnsi="Times New Roman"/>
      <w:iCs/>
      <w:sz w:val="24"/>
      <w:szCs w:val="24"/>
    </w:rPr>
  </w:style>
  <w:style w:type="paragraph" w:customStyle="1" w:styleId="RightTab65">
    <w:name w:val="Right Tab 6.5"/>
    <w:basedOn w:val="Normal"/>
    <w:link w:val="RightTab65Char"/>
    <w:qFormat/>
    <w:pPr>
      <w:tabs>
        <w:tab w:val="right" w:pos="9360"/>
      </w:tabs>
    </w:pPr>
  </w:style>
  <w:style w:type="character" w:customStyle="1" w:styleId="RightTab65Char">
    <w:name w:val="Right Tab 6.5 Char"/>
    <w:basedOn w:val="DefaultParagraphFont"/>
    <w:link w:val="RightTab65"/>
    <w:rPr>
      <w:rFonts w:ascii="Times New Roman" w:eastAsia="Calibri" w:hAnsi="Times New Roman"/>
      <w:sz w:val="24"/>
      <w:szCs w:val="24"/>
    </w:rPr>
  </w:style>
  <w:style w:type="paragraph" w:customStyle="1" w:styleId="SignDated">
    <w:name w:val="Sign Dated"/>
    <w:basedOn w:val="Normal"/>
    <w:link w:val="SignDatedChar"/>
    <w:uiPriority w:val="12"/>
    <w:qFormat/>
    <w:pPr>
      <w:keepNext/>
      <w:tabs>
        <w:tab w:val="right" w:leader="underscore" w:pos="3600"/>
        <w:tab w:val="left" w:pos="4680"/>
        <w:tab w:val="right" w:leader="underscore" w:pos="9360"/>
      </w:tabs>
      <w:spacing w:after="240"/>
      <w:ind w:left="4680" w:hanging="4680"/>
    </w:pPr>
  </w:style>
  <w:style w:type="character" w:customStyle="1" w:styleId="SignDatedChar">
    <w:name w:val="Sign Dated Char"/>
    <w:basedOn w:val="DefaultParagraphFont"/>
    <w:link w:val="SignDated"/>
    <w:uiPriority w:val="12"/>
    <w:rPr>
      <w:rFonts w:ascii="Times New Roman" w:eastAsia="Calibri" w:hAnsi="Times New Roman"/>
      <w:sz w:val="24"/>
      <w:szCs w:val="24"/>
    </w:rPr>
  </w:style>
  <w:style w:type="paragraph" w:customStyle="1" w:styleId="SignDouble">
    <w:name w:val="Sign Double"/>
    <w:basedOn w:val="Normal"/>
    <w:next w:val="SignatureDoubleCont"/>
    <w:link w:val="SignDoubleChar"/>
    <w:uiPriority w:val="13"/>
    <w:qFormat/>
    <w:pPr>
      <w:keepNext/>
      <w:tabs>
        <w:tab w:val="right" w:leader="underscore" w:pos="4320"/>
        <w:tab w:val="left" w:pos="4680"/>
        <w:tab w:val="right" w:leader="underscore" w:pos="9360"/>
      </w:tabs>
    </w:pPr>
  </w:style>
  <w:style w:type="character" w:customStyle="1" w:styleId="SignDoubleChar">
    <w:name w:val="Sign Double Char"/>
    <w:basedOn w:val="DefaultParagraphFont"/>
    <w:link w:val="SignDouble"/>
    <w:uiPriority w:val="13"/>
    <w:rPr>
      <w:rFonts w:ascii="Times New Roman" w:eastAsia="Calibri" w:hAnsi="Times New Roman"/>
      <w:sz w:val="24"/>
      <w:szCs w:val="24"/>
    </w:rPr>
  </w:style>
  <w:style w:type="paragraph" w:customStyle="1" w:styleId="SignatureDoubleCont">
    <w:name w:val="Signature Double Cont"/>
    <w:basedOn w:val="Normal"/>
    <w:link w:val="SignatureDoubleContChar"/>
    <w:uiPriority w:val="6"/>
    <w:semiHidden/>
    <w:unhideWhenUsed/>
    <w:pPr>
      <w:keepNext/>
      <w:tabs>
        <w:tab w:val="right" w:pos="4140"/>
        <w:tab w:val="left" w:pos="4725"/>
        <w:tab w:val="right" w:pos="9270"/>
      </w:tabs>
    </w:pPr>
  </w:style>
  <w:style w:type="character" w:customStyle="1" w:styleId="SignatureDoubleContChar">
    <w:name w:val="Signature Double Cont Char"/>
    <w:basedOn w:val="DefaultParagraphFont"/>
    <w:link w:val="SignatureDoubleCont"/>
    <w:uiPriority w:val="6"/>
    <w:semiHidden/>
    <w:rPr>
      <w:rFonts w:ascii="Times New Roman" w:eastAsia="Calibri" w:hAnsi="Times New Roman"/>
      <w:sz w:val="24"/>
      <w:szCs w:val="24"/>
    </w:rPr>
  </w:style>
  <w:style w:type="character" w:styleId="Strong">
    <w:name w:val="Strong"/>
    <w:basedOn w:val="DefaultParagraphFont"/>
    <w:qFormat/>
    <w:rPr>
      <w:b/>
      <w:bCs/>
    </w:rPr>
  </w:style>
  <w:style w:type="paragraph" w:styleId="Subtitle">
    <w:name w:val="Subtitle"/>
    <w:basedOn w:val="Normal"/>
    <w:next w:val="Normal"/>
    <w:link w:val="SubtitleChar"/>
    <w:qFormat/>
    <w:pPr>
      <w:keepNext/>
      <w:numPr>
        <w:ilvl w:val="1"/>
      </w:numPr>
      <w:spacing w:after="240"/>
      <w:ind w:firstLine="720"/>
      <w:jc w:val="left"/>
    </w:pPr>
    <w:rPr>
      <w:rFonts w:eastAsiaTheme="majorEastAsia" w:cstheme="majorBidi"/>
      <w:b/>
      <w:iCs/>
    </w:rPr>
  </w:style>
  <w:style w:type="character" w:customStyle="1" w:styleId="SubtitleChar">
    <w:name w:val="Subtitle Char"/>
    <w:basedOn w:val="DefaultParagraphFont"/>
    <w:link w:val="Subtitle"/>
    <w:rPr>
      <w:rFonts w:ascii="Times New Roman" w:eastAsiaTheme="majorEastAsia" w:hAnsi="Times New Roman" w:cstheme="majorBidi"/>
      <w:b/>
      <w:iCs/>
      <w:sz w:val="24"/>
      <w:szCs w:val="24"/>
    </w:rPr>
  </w:style>
  <w:style w:type="paragraph" w:customStyle="1" w:styleId="TitleAllCap">
    <w:name w:val="Title All Cap"/>
    <w:basedOn w:val="Normal"/>
    <w:next w:val="Normal"/>
    <w:link w:val="TitleAllCapChar"/>
    <w:qFormat/>
    <w:pPr>
      <w:keepNext/>
      <w:spacing w:after="240"/>
      <w:jc w:val="center"/>
    </w:pPr>
    <w:rPr>
      <w:b/>
      <w:caps/>
    </w:rPr>
  </w:style>
  <w:style w:type="character" w:customStyle="1" w:styleId="TitleAllCapChar">
    <w:name w:val="Title All Cap Char"/>
    <w:basedOn w:val="DefaultParagraphFont"/>
    <w:link w:val="TitleAllCap"/>
    <w:rPr>
      <w:rFonts w:ascii="Times New Roman" w:eastAsia="Calibri" w:hAnsi="Times New Roman"/>
      <w:b/>
      <w:caps/>
      <w:sz w:val="24"/>
      <w:szCs w:val="24"/>
    </w:rPr>
  </w:style>
  <w:style w:type="paragraph" w:styleId="Signature">
    <w:name w:val="Signature"/>
    <w:basedOn w:val="Normal"/>
    <w:link w:val="SignatureChar"/>
    <w:uiPriority w:val="11"/>
    <w:qFormat/>
    <w:pPr>
      <w:keepNext/>
      <w:tabs>
        <w:tab w:val="right" w:leader="underscore" w:pos="9360"/>
      </w:tabs>
      <w:spacing w:after="240"/>
      <w:ind w:left="4680"/>
      <w:contextualSpacing/>
    </w:pPr>
  </w:style>
  <w:style w:type="character" w:customStyle="1" w:styleId="SignatureChar">
    <w:name w:val="Signature Char"/>
    <w:basedOn w:val="DefaultParagraphFont"/>
    <w:link w:val="Signature"/>
    <w:uiPriority w:val="11"/>
    <w:rPr>
      <w:rFonts w:ascii="Times New Roman" w:eastAsia="Calibri" w:hAnsi="Times New Roman"/>
      <w:sz w:val="24"/>
      <w:szCs w:val="24"/>
    </w:rPr>
  </w:style>
  <w:style w:type="table" w:styleId="TableGrid">
    <w:name w:val="Table Grid"/>
    <w:basedOn w:val="TableNormal"/>
    <w:uiPriority w:val="59"/>
    <w:pPr>
      <w:spacing w:after="0" w:line="240" w:lineRule="auto"/>
      <w:ind w:firstLine="720"/>
      <w:jc w:val="both"/>
    </w:pPr>
    <w:rPr>
      <w:rFonts w:ascii="Times New Roman" w:eastAsia="Calibri"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12pt">
    <w:name w:val="Body Text 12pt"/>
    <w:aliases w:val="BT 12pt"/>
    <w:basedOn w:val="Normal"/>
    <w:link w:val="BodyText12ptChar"/>
    <w:qFormat/>
    <w:pPr>
      <w:spacing w:after="240"/>
    </w:pPr>
  </w:style>
  <w:style w:type="character" w:customStyle="1" w:styleId="BodyText12ptChar">
    <w:name w:val="Body Text 12pt Char"/>
    <w:aliases w:val="BT 12pt Char"/>
    <w:basedOn w:val="DefaultParagraphFont"/>
    <w:link w:val="BodyText12pt"/>
    <w:rPr>
      <w:rFonts w:ascii="Times New Roman" w:eastAsia="Calibri" w:hAnsi="Times New Roman"/>
      <w:sz w:val="24"/>
      <w:szCs w:val="24"/>
    </w:rPr>
  </w:style>
  <w:style w:type="paragraph" w:customStyle="1" w:styleId="CourtBriefL1">
    <w:name w:val="CourtBrief_L1"/>
    <w:basedOn w:val="Normal"/>
    <w:next w:val="Normal"/>
    <w:pPr>
      <w:keepNext/>
      <w:keepLines/>
      <w:widowControl w:val="0"/>
      <w:numPr>
        <w:numId w:val="6"/>
      </w:numPr>
      <w:spacing w:after="260"/>
      <w:jc w:val="center"/>
      <w:outlineLvl w:val="0"/>
    </w:pPr>
    <w:rPr>
      <w:rFonts w:ascii="Arial" w:eastAsia="Times New Roman" w:hAnsi="Arial" w:cs="Arial"/>
      <w:b/>
      <w:caps/>
      <w:szCs w:val="20"/>
    </w:rPr>
  </w:style>
  <w:style w:type="paragraph" w:customStyle="1" w:styleId="CourtBriefL2">
    <w:name w:val="CourtBrief_L2"/>
    <w:basedOn w:val="CourtBriefL1"/>
    <w:pPr>
      <w:numPr>
        <w:ilvl w:val="1"/>
      </w:numPr>
      <w:ind w:right="720"/>
      <w:jc w:val="left"/>
      <w:outlineLvl w:val="1"/>
    </w:pPr>
  </w:style>
  <w:style w:type="paragraph" w:customStyle="1" w:styleId="CourtBriefL3">
    <w:name w:val="CourtBrief_L3"/>
    <w:basedOn w:val="CourtBriefL2"/>
    <w:pPr>
      <w:numPr>
        <w:ilvl w:val="2"/>
      </w:numPr>
      <w:outlineLvl w:val="2"/>
    </w:pPr>
    <w:rPr>
      <w:caps w:val="0"/>
    </w:rPr>
  </w:style>
  <w:style w:type="paragraph" w:customStyle="1" w:styleId="CourtBriefL4">
    <w:name w:val="CourtBrief_L4"/>
    <w:basedOn w:val="CourtBriefL3"/>
    <w:pPr>
      <w:numPr>
        <w:ilvl w:val="3"/>
      </w:numPr>
      <w:outlineLvl w:val="3"/>
    </w:pPr>
  </w:style>
  <w:style w:type="paragraph" w:customStyle="1" w:styleId="CourtBriefL5">
    <w:name w:val="CourtBrief_L5"/>
    <w:basedOn w:val="CourtBriefL4"/>
    <w:pPr>
      <w:numPr>
        <w:ilvl w:val="4"/>
      </w:numPr>
      <w:outlineLvl w:val="4"/>
    </w:pPr>
  </w:style>
  <w:style w:type="paragraph" w:customStyle="1" w:styleId="CourtBriefL6">
    <w:name w:val="CourtBrief_L6"/>
    <w:basedOn w:val="CourtBriefL5"/>
    <w:pPr>
      <w:keepNext w:val="0"/>
      <w:keepLines w:val="0"/>
      <w:numPr>
        <w:ilvl w:val="5"/>
      </w:numPr>
      <w:spacing w:after="0" w:line="480" w:lineRule="auto"/>
      <w:ind w:right="0"/>
      <w:jc w:val="both"/>
      <w:outlineLvl w:val="5"/>
    </w:pPr>
    <w:rPr>
      <w:rFonts w:ascii="Times New Roman" w:hAnsi="Times New Roman" w:cs="Times New Roman"/>
      <w:b w:val="0"/>
    </w:rPr>
  </w:style>
  <w:style w:type="paragraph" w:customStyle="1" w:styleId="CourtBriefL7">
    <w:name w:val="CourtBrief_L7"/>
    <w:basedOn w:val="CourtBriefL6"/>
    <w:pPr>
      <w:numPr>
        <w:ilvl w:val="6"/>
      </w:numPr>
      <w:outlineLvl w:val="6"/>
    </w:pPr>
  </w:style>
  <w:style w:type="paragraph" w:customStyle="1" w:styleId="CourtBriefL8">
    <w:name w:val="CourtBrief_L8"/>
    <w:basedOn w:val="CourtBriefL7"/>
    <w:pPr>
      <w:widowControl/>
      <w:numPr>
        <w:ilvl w:val="7"/>
      </w:numPr>
      <w:outlineLvl w:val="7"/>
    </w:pPr>
  </w:style>
  <w:style w:type="paragraph" w:customStyle="1" w:styleId="CourtBriefL9">
    <w:name w:val="CourtBrief_L9"/>
    <w:basedOn w:val="CourtBriefL8"/>
    <w:next w:val="BodyText"/>
    <w:pPr>
      <w:numPr>
        <w:ilvl w:val="8"/>
      </w:numPr>
      <w:spacing w:after="260" w:line="240" w:lineRule="auto"/>
      <w:outlineLvl w:val="8"/>
    </w:pPr>
    <w:rPr>
      <w:b/>
    </w:rPr>
  </w:style>
  <w:style w:type="paragraph" w:customStyle="1" w:styleId="Style1">
    <w:name w:val="Style1"/>
    <w:basedOn w:val="BodyTextFirstIndent2"/>
    <w:qFormat/>
    <w:rPr>
      <w:rFonts w:cs="Times New Roman"/>
    </w:rPr>
  </w:style>
  <w:style w:type="paragraph" w:customStyle="1" w:styleId="MacPacTrailer">
    <w:name w:val="MacPac Trailer"/>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PleadingSignature">
    <w:name w:val="Pleading Signature"/>
    <w:basedOn w:val="Normal"/>
    <w:link w:val="PleadingSignatureChar"/>
    <w:pPr>
      <w:keepNext/>
      <w:keepLines/>
      <w:widowControl w:val="0"/>
    </w:pPr>
    <w:rPr>
      <w:rFonts w:cs="Times New Roman"/>
      <w:sz w:val="26"/>
      <w:szCs w:val="20"/>
    </w:rPr>
  </w:style>
  <w:style w:type="character" w:customStyle="1" w:styleId="PleadingSignatureChar">
    <w:name w:val="Pleading Signature Char"/>
    <w:basedOn w:val="DefaultParagraphFont"/>
    <w:link w:val="PleadingSignature"/>
    <w:rPr>
      <w:rFonts w:ascii="Times New Roman" w:eastAsia="Calibri" w:hAnsi="Times New Roman" w:cs="Times New Roman"/>
      <w:sz w:val="26"/>
      <w:szCs w:val="20"/>
    </w:rPr>
  </w:style>
  <w:style w:type="character" w:styleId="Hyperlink">
    <w:name w:val="Hyperlink"/>
    <w:rsid w:val="008354D8"/>
    <w:rPr>
      <w:color w:val="0563C1"/>
      <w:u w:val="single"/>
    </w:rPr>
  </w:style>
  <w:style w:type="character" w:styleId="UnresolvedMention">
    <w:name w:val="Unresolved Mention"/>
    <w:basedOn w:val="DefaultParagraphFont"/>
    <w:uiPriority w:val="99"/>
    <w:semiHidden/>
    <w:unhideWhenUsed/>
    <w:rsid w:val="00F1627C"/>
    <w:rPr>
      <w:color w:val="605E5C"/>
      <w:shd w:val="clear" w:color="auto" w:fill="E1DFDD"/>
    </w:rPr>
  </w:style>
  <w:style w:type="character" w:styleId="CommentReference">
    <w:name w:val="annotation reference"/>
    <w:basedOn w:val="DefaultParagraphFont"/>
    <w:uiPriority w:val="99"/>
    <w:semiHidden/>
    <w:unhideWhenUsed/>
    <w:rsid w:val="00F1627C"/>
    <w:rPr>
      <w:sz w:val="16"/>
      <w:szCs w:val="16"/>
    </w:rPr>
  </w:style>
  <w:style w:type="paragraph" w:styleId="CommentText">
    <w:name w:val="annotation text"/>
    <w:basedOn w:val="Normal"/>
    <w:link w:val="CommentTextChar"/>
    <w:uiPriority w:val="99"/>
    <w:unhideWhenUsed/>
    <w:rsid w:val="00F1627C"/>
    <w:rPr>
      <w:sz w:val="20"/>
      <w:szCs w:val="20"/>
    </w:rPr>
  </w:style>
  <w:style w:type="character" w:customStyle="1" w:styleId="CommentTextChar">
    <w:name w:val="Comment Text Char"/>
    <w:basedOn w:val="DefaultParagraphFont"/>
    <w:link w:val="CommentText"/>
    <w:uiPriority w:val="99"/>
    <w:rsid w:val="00F1627C"/>
    <w:rPr>
      <w:rFonts w:ascii="Times New Roman" w:eastAsia="Calibri" w:hAnsi="Times New Roman"/>
      <w:sz w:val="20"/>
      <w:szCs w:val="20"/>
    </w:rPr>
  </w:style>
  <w:style w:type="paragraph" w:styleId="CommentSubject">
    <w:name w:val="annotation subject"/>
    <w:basedOn w:val="CommentText"/>
    <w:next w:val="CommentText"/>
    <w:link w:val="CommentSubjectChar"/>
    <w:uiPriority w:val="99"/>
    <w:semiHidden/>
    <w:unhideWhenUsed/>
    <w:rsid w:val="00F1627C"/>
    <w:rPr>
      <w:b/>
      <w:bCs/>
    </w:rPr>
  </w:style>
  <w:style w:type="character" w:customStyle="1" w:styleId="CommentSubjectChar">
    <w:name w:val="Comment Subject Char"/>
    <w:basedOn w:val="CommentTextChar"/>
    <w:link w:val="CommentSubject"/>
    <w:uiPriority w:val="99"/>
    <w:semiHidden/>
    <w:rsid w:val="00F1627C"/>
    <w:rPr>
      <w:rFonts w:ascii="Times New Roman" w:eastAsia="Calibri" w:hAnsi="Times New Roman"/>
      <w:b/>
      <w:bCs/>
      <w:sz w:val="20"/>
      <w:szCs w:val="20"/>
    </w:rPr>
  </w:style>
  <w:style w:type="character" w:styleId="Mention">
    <w:name w:val="Mention"/>
    <w:basedOn w:val="DefaultParagraphFont"/>
    <w:uiPriority w:val="99"/>
    <w:unhideWhenUsed/>
    <w:rsid w:val="00F162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boche@advright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boche@advright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68d4b9-9f0d-4b6f-81c6-222446f6098e" xsi:nil="true"/>
    <lcf76f155ced4ddcb4097134ff3c332f xmlns="692f8491-03e6-4ae7-9ddc-df7d0f5cb8c3">
      <Terms xmlns="http://schemas.microsoft.com/office/infopath/2007/PartnerControls"/>
    </lcf76f155ced4ddcb4097134ff3c332f>
    <SharedWithUsers xmlns="e968d4b9-9f0d-4b6f-81c6-222446f6098e">
      <UserInfo>
        <DisplayName>Sarah Brenes</DisplayName>
        <AccountId>49</AccountId>
        <AccountType/>
      </UserInfo>
    </SharedWithUsers>
    <notes xmlns="692f8491-03e6-4ae7-9ddc-df7d0f5cb8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2CFC731ED71644BDA725946DE47B17" ma:contentTypeVersion="17" ma:contentTypeDescription="Create a new document." ma:contentTypeScope="" ma:versionID="5a6ea78c4e2b09a39e90d2d81ff29b01">
  <xsd:schema xmlns:xsd="http://www.w3.org/2001/XMLSchema" xmlns:xs="http://www.w3.org/2001/XMLSchema" xmlns:p="http://schemas.microsoft.com/office/2006/metadata/properties" xmlns:ns2="692f8491-03e6-4ae7-9ddc-df7d0f5cb8c3" xmlns:ns3="e968d4b9-9f0d-4b6f-81c6-222446f6098e" targetNamespace="http://schemas.microsoft.com/office/2006/metadata/properties" ma:root="true" ma:fieldsID="7aeb36725c21e9e78d50913d809dd7e7" ns2:_="" ns3:_="">
    <xsd:import namespace="692f8491-03e6-4ae7-9ddc-df7d0f5cb8c3"/>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not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8491-03e6-4ae7-9ddc-df7d0f5cb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description="I believe this is exactly what we're looking for. I've highlighted large paragraphs towards the end of the PDF." ma:format="Dropdown" ma:internalName="notes">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8b35215-c56a-4c88-b53c-9c27b8c05e2d}" ma:internalName="TaxCatchAll" ma:showField="CatchAllData" ma:web="e968d4b9-9f0d-4b6f-81c6-222446f60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EE2DB-9DFB-4D8C-B7D5-66B34C1DB7D6}">
  <ds:schemaRefs>
    <ds:schemaRef ds:uri="http://schemas.microsoft.com/office/2006/metadata/properties"/>
    <ds:schemaRef ds:uri="http://schemas.microsoft.com/office/infopath/2007/PartnerControls"/>
    <ds:schemaRef ds:uri="bed25f54-c737-4842-840d-8f149c7a5f19"/>
    <ds:schemaRef ds:uri="b0ab9129-b5fc-4ed6-87b5-5ac702184210"/>
  </ds:schemaRefs>
</ds:datastoreItem>
</file>

<file path=customXml/itemProps2.xml><?xml version="1.0" encoding="utf-8"?>
<ds:datastoreItem xmlns:ds="http://schemas.openxmlformats.org/officeDocument/2006/customXml" ds:itemID="{5B725667-0F60-4A52-AFCF-35E888D71DB4}"/>
</file>

<file path=customXml/itemProps3.xml><?xml version="1.0" encoding="utf-8"?>
<ds:datastoreItem xmlns:ds="http://schemas.openxmlformats.org/officeDocument/2006/customXml" ds:itemID="{76E11916-60E9-49BC-86D5-2808BE8B8A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Advocates for Human Rights</Company>
  <LinksUpToDate>false</LinksUpToDate>
  <CharactersWithSpaces>10320</CharactersWithSpaces>
  <SharedDoc>false</SharedDoc>
  <HLinks>
    <vt:vector size="12" baseType="variant">
      <vt:variant>
        <vt:i4>1507364</vt:i4>
      </vt:variant>
      <vt:variant>
        <vt:i4>3</vt:i4>
      </vt:variant>
      <vt:variant>
        <vt:i4>0</vt:i4>
      </vt:variant>
      <vt:variant>
        <vt:i4>5</vt:i4>
      </vt:variant>
      <vt:variant>
        <vt:lpwstr>mailto:kboche@advrights.org</vt:lpwstr>
      </vt:variant>
      <vt:variant>
        <vt:lpwstr/>
      </vt:variant>
      <vt:variant>
        <vt:i4>1507364</vt:i4>
      </vt:variant>
      <vt:variant>
        <vt:i4>0</vt:i4>
      </vt:variant>
      <vt:variant>
        <vt:i4>0</vt:i4>
      </vt:variant>
      <vt:variant>
        <vt:i4>5</vt:i4>
      </vt:variant>
      <vt:variant>
        <vt:lpwstr>mailto:kboche@advrights.org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Intern_RIP</dc:creator>
  <cp:keywords/>
  <cp:lastModifiedBy>Hanne Sandison</cp:lastModifiedBy>
  <cp:revision>3</cp:revision>
  <cp:lastPrinted>2014-11-20T19:17:00Z</cp:lastPrinted>
  <dcterms:created xsi:type="dcterms:W3CDTF">2022-05-26T14:33:00Z</dcterms:created>
  <dcterms:modified xsi:type="dcterms:W3CDTF">2022-05-26T14:35:00Z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0x010100332CFC731ED71644BDA725946DE47B17</vt:lpwstr>
  </property>
  <property fmtid="{D5CDD505-2E9C-101B-9397-08002B2CF9AE}" pid="3" name="Order">
    <vt:r8>25854600</vt:r8>
  </property>
  <property fmtid="{D5CDD505-2E9C-101B-9397-08002B2CF9AE}" pid="4" name="MediaServiceImageTags">
    <vt:lpwstr/>
  </property>
</Properties>
</file>